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52A8" w:rsidRDefault="00173FA8">
      <w:pPr>
        <w:spacing w:line="4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四川省高等教育招生考试委员会通告</w:t>
      </w:r>
    </w:p>
    <w:p w:rsidR="00B452A8" w:rsidRDefault="00B452A8">
      <w:pPr>
        <w:spacing w:line="400" w:lineRule="exact"/>
        <w:jc w:val="center"/>
        <w:rPr>
          <w:rFonts w:ascii="华文中宋" w:eastAsia="华文中宋" w:hAnsi="华文中宋" w:cs="华文中宋"/>
          <w:b/>
          <w:bCs/>
          <w:sz w:val="44"/>
          <w:szCs w:val="44"/>
        </w:rPr>
      </w:pP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为加强考风考纪管理，保障考试安全，维护广大考生和考试工作人员的合法权益，维护国家教育考试的公平、公正，现将《中华人民共和国刑法》第二百八十四条中有关构成考试犯罪的行为和《国家教育考试违规处理办法》（教育部令第33号）中有关考试违规行为及处理办法摘录通告如下，</w:t>
      </w:r>
      <w:proofErr w:type="gramStart"/>
      <w:r>
        <w:rPr>
          <w:rFonts w:ascii="华文楷体" w:eastAsia="华文楷体" w:hAnsi="华文楷体" w:cs="华文楷体" w:hint="eastAsia"/>
          <w:sz w:val="30"/>
          <w:szCs w:val="30"/>
        </w:rPr>
        <w:t>望全体</w:t>
      </w:r>
      <w:proofErr w:type="gramEnd"/>
      <w:r>
        <w:rPr>
          <w:rFonts w:ascii="华文楷体" w:eastAsia="华文楷体" w:hAnsi="华文楷体" w:cs="华文楷体" w:hint="eastAsia"/>
          <w:sz w:val="30"/>
          <w:szCs w:val="30"/>
        </w:rPr>
        <w:t>考生和考试工作人员自觉遵守，共同营造和维护公平公正的考试秩序。</w:t>
      </w:r>
    </w:p>
    <w:p w:rsidR="00B452A8" w:rsidRDefault="00173FA8" w:rsidP="00BF6664">
      <w:pPr>
        <w:spacing w:line="320" w:lineRule="exact"/>
        <w:ind w:firstLineChars="200" w:firstLine="601"/>
        <w:rPr>
          <w:rFonts w:ascii="华文楷体" w:eastAsia="华文楷体" w:hAnsi="华文楷体" w:cs="华文楷体"/>
          <w:b/>
          <w:bCs/>
          <w:sz w:val="30"/>
          <w:szCs w:val="30"/>
        </w:rPr>
      </w:pPr>
      <w:r>
        <w:rPr>
          <w:rFonts w:ascii="华文楷体" w:eastAsia="华文楷体" w:hAnsi="华文楷体" w:cs="华文楷体" w:hint="eastAsia"/>
          <w:b/>
          <w:bCs/>
          <w:sz w:val="30"/>
          <w:szCs w:val="30"/>
        </w:rPr>
        <w:t>一、《中华人民共和国刑法》第二百八十四条规定：</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（一）在法律规定的国家考试中，组织作弊的，处三年以下有期徒刑或者拘役，并处或者单处罚金；情节严重的，处三年以上七年以下有期徒刑，并处罚金。</w:t>
      </w:r>
      <w:r>
        <w:rPr>
          <w:rFonts w:ascii="华文楷体" w:eastAsia="华文楷体" w:hAnsi="华文楷体" w:cs="华文楷体" w:hint="eastAsia"/>
          <w:sz w:val="30"/>
          <w:szCs w:val="30"/>
        </w:rPr>
        <w:br/>
        <w:t xml:space="preserve">　（二）为他人实施前款犯罪提供作弊器材或者其他帮助的，依照前款的规定处罚。</w:t>
      </w:r>
      <w:r>
        <w:rPr>
          <w:rFonts w:ascii="华文楷体" w:eastAsia="华文楷体" w:hAnsi="华文楷体" w:cs="华文楷体" w:hint="eastAsia"/>
          <w:sz w:val="30"/>
          <w:szCs w:val="30"/>
        </w:rPr>
        <w:br/>
        <w:t xml:space="preserve">　（三）为实施考试作弊行为，向他人非法出售或者提供第一款规定的考试的试题、答案的，依照第一款的规定处罚。</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（四）代替他人或者让他人代替自己参加第一款规定的考试的，处拘役或者管制，并处或者单处罚金。”</w:t>
      </w:r>
    </w:p>
    <w:p w:rsidR="00B452A8" w:rsidRDefault="00173FA8">
      <w:pPr>
        <w:spacing w:line="320" w:lineRule="exact"/>
        <w:rPr>
          <w:rFonts w:ascii="华文楷体" w:eastAsia="华文楷体" w:hAnsi="华文楷体" w:cs="华文楷体"/>
          <w:b/>
          <w:bCs/>
          <w:sz w:val="30"/>
          <w:szCs w:val="30"/>
        </w:rPr>
      </w:pPr>
      <w:r>
        <w:rPr>
          <w:rFonts w:ascii="华文楷体" w:eastAsia="华文楷体" w:hAnsi="华文楷体" w:cs="华文楷体" w:hint="eastAsia"/>
          <w:b/>
          <w:bCs/>
          <w:sz w:val="30"/>
          <w:szCs w:val="30"/>
        </w:rPr>
        <w:t xml:space="preserve">   二、《国家教育考试违规处理办法》规定：</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第五条 考生不遵守考场纪律，不服从考试工作人员的安排与要求，有下列行为之一的，应当认定为考试违纪：</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（一）携带规定以外的物品进入考场或者未放在指定位置的；</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（二）未在规定的座位参加考试的； </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（三）考试开始信号发出前答题或者考试结束信号发出后继续答题的； </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（四）在考试过程中旁窥、交头接耳、互打暗号或者手势的；         </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（五）在考场或者教育考试机构禁止的范围内，喧哗、吸烟或者实施其他影响考场秩序的行为的；</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（六）未经考试工作人员同意在考试过程中擅自离开考场的；</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（七）将试卷、答卷（含答题卡、答题纸等，下同）、草稿纸等考试用纸带出考场的； </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（八）用规定以外的笔或者纸答题或者在试卷规定以外的地方书写姓名、考号或者以其他方式在答卷上标记信息的；</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（九）其他违反考场规则但尚未构成作弊的行为。</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第六条  考生违背考试公平、公正原则，在考试过程中有下列行为之一的，应当认定为考试作弊：</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（一）携带与考试内容相关的材料或者存储有与考试内容相关资料的电子设备参加考试的； </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（二）抄袭或者协助他人抄袭试题答案或者与考试内容相关的资料的；</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（三）抢夺、窃取他人试卷、答卷或者胁迫他人为自己抄袭提供方便的；</w:t>
      </w:r>
    </w:p>
    <w:p w:rsidR="00B452A8" w:rsidRDefault="00173FA8">
      <w:pPr>
        <w:spacing w:line="320" w:lineRule="exac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（四）携带具有发送或者接收信息功能的设备的；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（五）由他人冒名代替参加考试的；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（六）故意销毁试卷、答卷或者考试材料的；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（七）在答卷上填写与本人身份不符的姓名、考号等信息的；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（八）传、接物品或者交换试卷、答卷、草稿纸的；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（九）其他以不正当手段获得或者试图获得试题答案、考试成绩的行为。</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第七条  教育考试机构、考试工作人员在考试过程中或者在考试结束后发现下列行为之一的，应当认定相关的考生实施了考试作弊行为：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（一）通过伪造证件、证明、档案及其他材料获得考试资格、加分资格和考试成绩的；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（二）评卷过程中被认定为答案雷同的；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（三）考场纪律混乱、考试秩序失控，出现大面积考试作弊现象的；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（四）考试工作人员协助实施作弊行为，事后查实的；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（五）其他应认定为作弊的行为。</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第八条  考生及其他人员应当自觉维护考试工作场所的秩序，服从考试工作人员的管理，不得有下列扰乱考试秩序的行为：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（一）故意扰乱考点、考场、评卷场所等考试工作场所秩序；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（二）拒绝、妨碍考试工作人员履行管理职责；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（三）威胁、侮辱、诽谤、诬陷或者以其他方式侵害考试工作人员、其他考生合法权益的行为；</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（四）故意损坏考场设施设备；</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（五）其他扰乱考试管理秩序的行为。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第九条  考生有第五条所列考试违纪行为之一的，取消该科目的考试成绩。</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考生有第六条、第七条所列考试作弊行为之一的，其所报名参加考试的各阶段、各科成绩无效；参加高等教育自学考试的，当次考试成绩各科成绩无效。</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有下列情形之一的，可以视情节轻重，同时给予暂停参加该项考试1至3年的处理；情节特别严重的，可以同时给予暂停参加各种国家教育考试1至3年的处理：</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（一）组织团伙作弊的；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（二）向考场外发送、传递试题信息的；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（三）使用相关设备接收信息实施作弊的；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（四）伪造、变造身份证、准考证及其他证明材料，由他人代替或者代替考生参加考试的。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参加高等教育自学考试的考生有前款严重作弊行为的，也可以给予延迟毕业时间1至3年的处理，延迟期间考试成绩无效。</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第十条  考生有第八条所</w:t>
      </w:r>
      <w:proofErr w:type="gramStart"/>
      <w:r>
        <w:rPr>
          <w:rFonts w:ascii="华文楷体" w:eastAsia="华文楷体" w:hAnsi="华文楷体" w:cs="华文楷体" w:hint="eastAsia"/>
          <w:sz w:val="30"/>
          <w:szCs w:val="30"/>
        </w:rPr>
        <w:t>列行</w:t>
      </w:r>
      <w:proofErr w:type="gramEnd"/>
      <w:r>
        <w:rPr>
          <w:rFonts w:ascii="华文楷体" w:eastAsia="华文楷体" w:hAnsi="华文楷体" w:cs="华文楷体" w:hint="eastAsia"/>
          <w:sz w:val="30"/>
          <w:szCs w:val="30"/>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第十二条  在校学生、在职教师有下列情形之一的，教育考试机构应当通报其所在学校，由学校根据有关规定严肃处理，直至开除学籍或者予以解聘：</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（一）代替考生或者由他人代替参加考试的；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lastRenderedPageBreak/>
        <w:t>（二）组织团伙作弊的；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（三）为作弊组织者提供试题信息、答案及相应设备等参与团伙作弊行为的。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（一）应回避考试工作却隐瞒不报的；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（二）擅自变更考试时间、地点或者考试安排的；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（三）提示或暗示考生答题的；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（四）擅自将试题、答卷或者有关内容带出考场或者传递给他人的；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（五）未认真履行职责，造成所负责考场出现秩序混乱、作弊严重或者视频录像资料损毁、视频系统不能正常工作的；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（六）在评卷、统分中严重失职，造成明显的错评、漏评或</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者积分差错的；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（七）在评卷中擅自更改评分细则或者不按评分细则进行评卷的；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（八）因未认真履行职责，造成所负责考场出现雷同卷的；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（九）擅自泄露评卷、统分等应予保密的情况的；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（十）其他违反监考、评卷等管理规定的行为。</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第十四条  考试工作人员有下列作弊行为之一的，应当停止其参加国</w:t>
      </w:r>
      <w:proofErr w:type="gramStart"/>
      <w:r>
        <w:rPr>
          <w:rFonts w:ascii="华文楷体" w:eastAsia="华文楷体" w:hAnsi="华文楷体" w:cs="华文楷体" w:hint="eastAsia"/>
          <w:sz w:val="30"/>
          <w:szCs w:val="30"/>
        </w:rPr>
        <w:t>家教育</w:t>
      </w:r>
      <w:proofErr w:type="gramEnd"/>
      <w:r>
        <w:rPr>
          <w:rFonts w:ascii="华文楷体" w:eastAsia="华文楷体" w:hAnsi="华文楷体" w:cs="华文楷体" w:hint="eastAsia"/>
          <w:sz w:val="30"/>
          <w:szCs w:val="30"/>
        </w:rPr>
        <w:t xml:space="preserve">考试工作，由教育考试机构或者其所在单位视情节轻重分别给予相应的行政处分，并调离考试工作岗位；情节严重，构成犯罪的，由司法机关依法追究刑事责任：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（一）为不具备参加国</w:t>
      </w:r>
      <w:proofErr w:type="gramStart"/>
      <w:r>
        <w:rPr>
          <w:rFonts w:ascii="华文楷体" w:eastAsia="华文楷体" w:hAnsi="华文楷体" w:cs="华文楷体" w:hint="eastAsia"/>
          <w:sz w:val="30"/>
          <w:szCs w:val="30"/>
        </w:rPr>
        <w:t>家教育</w:t>
      </w:r>
      <w:proofErr w:type="gramEnd"/>
      <w:r>
        <w:rPr>
          <w:rFonts w:ascii="华文楷体" w:eastAsia="华文楷体" w:hAnsi="华文楷体" w:cs="华文楷体" w:hint="eastAsia"/>
          <w:sz w:val="30"/>
          <w:szCs w:val="30"/>
        </w:rPr>
        <w:t>考试条件的人员提供假证明、证件、档案，使其取得考试资格或者考试工作人员资格的；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（二）因玩忽职守，致使考生未能如期参加考试的或者使考试工作遭受重大损失的；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（三）利用监考或者从事考试工作之便，为考生作弊提供条件的；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（四）伪造、变造考生档案（含电子档案）的；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（五）在场外组织答卷、为考生提供答案的；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（六）指使、纵容或者伙同他人作弊的；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（七）偷换、涂改考生答卷、考试成绩或者考场原始记录材料的；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（八）擅自更改或者编造、虚报考试数据、信息的；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（九）利用考试工作便利，索贿、受贿、以权徇私的；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（十）诬陷、打击报复考生的。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对出现大规模作弊情况的考场、考点的相关责任人、负责人及所属考区的负责人，有关部门应当分别给予相应的行政处分；情节严重，构成犯罪的，由司法机关依法追究刑事责任。</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盗窃、损毁、传播在保密期限内的国家教育考试试题、答案及评分参考、考生答卷、考试成绩的，由有关部门依法追究有关人员的责任；构成犯罪的，由司法机关依法追究刑事责任。</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第十七条  有下列行为之一的，由教育考试机构建议行为人所在单位给予行政处分；违反《中华人民共和国治安管理处罚法》的，由公安机关依法处理；构成犯罪的，由司法机关依法追究刑事责任：</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（一）指使、纵容、授意考试工作人员放松考试纪律，致使</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考场秩序混乱、作弊严重的；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（二）代替考生或者由他人代替参加国</w:t>
      </w:r>
      <w:proofErr w:type="gramStart"/>
      <w:r>
        <w:rPr>
          <w:rFonts w:ascii="华文楷体" w:eastAsia="华文楷体" w:hAnsi="华文楷体" w:cs="华文楷体" w:hint="eastAsia"/>
          <w:sz w:val="30"/>
          <w:szCs w:val="30"/>
        </w:rPr>
        <w:t>家教育</w:t>
      </w:r>
      <w:proofErr w:type="gramEnd"/>
      <w:r>
        <w:rPr>
          <w:rFonts w:ascii="华文楷体" w:eastAsia="华文楷体" w:hAnsi="华文楷体" w:cs="华文楷体" w:hint="eastAsia"/>
          <w:sz w:val="30"/>
          <w:szCs w:val="30"/>
        </w:rPr>
        <w:t>考试的；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（三）组织或者参与团伙作弊的;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 xml:space="preserve">（四）利用职权，包庇、掩盖作弊行为或者胁迫他人作弊的； </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（五）以打击、报复、诬陷、威胁等手段侵犯考试工作人员、考生人身权利的；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（六）向考试工作人员行贿的；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（七）故意损坏考试设施的；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（八）扰乱、妨害考场、评卷点及有关考试工作场所秩序后果严重的。</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国家工作人员有前款行为的，教育考试机构应当建议有关纪检、监察部门，根据有关规定从重处理。</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第十八条  考试工作人员在考试过程中发现考生实施本办法第五条、第六条所列考试违纪、作弊行为的，应当及时予以纠正并如实记录；对考生用于作弊的材料、工具等，应予暂扣。</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考生违规记录作为认定考生违规事实的依据，应当由2名以上监</w:t>
      </w:r>
      <w:bookmarkStart w:id="0" w:name="_GoBack"/>
      <w:bookmarkEnd w:id="0"/>
      <w:r>
        <w:rPr>
          <w:rFonts w:ascii="华文楷体" w:eastAsia="华文楷体" w:hAnsi="华文楷体" w:cs="华文楷体" w:hint="eastAsia"/>
          <w:sz w:val="30"/>
          <w:szCs w:val="30"/>
        </w:rPr>
        <w:t>考员或者考场巡视员、督考员签字确认。</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考试工作人员应当向违纪考生告知违规记录的内容，对暂扣的考生物品应填写收据。</w:t>
      </w:r>
    </w:p>
    <w:p w:rsidR="00B452A8" w:rsidRDefault="00173FA8" w:rsidP="00BF6664">
      <w:pPr>
        <w:spacing w:line="320" w:lineRule="exact"/>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第十九条  教育考试机构发现本办法第七条、第八条所</w:t>
      </w:r>
      <w:proofErr w:type="gramStart"/>
      <w:r>
        <w:rPr>
          <w:rFonts w:ascii="华文楷体" w:eastAsia="华文楷体" w:hAnsi="华文楷体" w:cs="华文楷体" w:hint="eastAsia"/>
          <w:sz w:val="30"/>
          <w:szCs w:val="30"/>
        </w:rPr>
        <w:t>列行</w:t>
      </w:r>
      <w:proofErr w:type="gramEnd"/>
      <w:r>
        <w:rPr>
          <w:rFonts w:ascii="华文楷体" w:eastAsia="华文楷体" w:hAnsi="华文楷体" w:cs="华文楷体" w:hint="eastAsia"/>
          <w:sz w:val="30"/>
          <w:szCs w:val="30"/>
        </w:rPr>
        <w:t>为的，应当由2名以上工作人员进行事实调查，收集、保存相应的证据材料，并在调查事实和证据的基础上，对所涉及考生的违规行为进行认定。</w:t>
      </w:r>
    </w:p>
    <w:p w:rsidR="00B452A8" w:rsidRDefault="00173FA8" w:rsidP="00BF6664">
      <w:pPr>
        <w:ind w:firstLineChars="200" w:firstLine="600"/>
        <w:rPr>
          <w:rFonts w:ascii="华文楷体" w:eastAsia="华文楷体" w:hAnsi="华文楷体" w:cs="华文楷体"/>
          <w:sz w:val="30"/>
          <w:szCs w:val="30"/>
        </w:rPr>
      </w:pPr>
      <w:r>
        <w:rPr>
          <w:rFonts w:ascii="华文楷体" w:eastAsia="华文楷体" w:hAnsi="华文楷体" w:cs="华文楷体" w:hint="eastAsia"/>
          <w:sz w:val="30"/>
          <w:szCs w:val="30"/>
        </w:rPr>
        <w:t>考试工作人员通过视频发现考生有违纪、作弊行为的，应当立即通知在现场的考试工作人员，并应当将视频录像作为证据保存。教育考试机构可以通过视频录像回放，对所涉及考生违规行为进行认定。</w:t>
      </w:r>
    </w:p>
    <w:p w:rsidR="00B452A8" w:rsidRDefault="00173FA8" w:rsidP="007C38A3">
      <w:pPr>
        <w:ind w:firstLineChars="200" w:firstLine="600"/>
        <w:jc w:val="right"/>
        <w:rPr>
          <w:rFonts w:ascii="华文楷体" w:eastAsia="华文楷体" w:hAnsi="华文楷体" w:cs="华文楷体"/>
          <w:sz w:val="30"/>
          <w:szCs w:val="30"/>
        </w:rPr>
      </w:pPr>
      <w:r>
        <w:rPr>
          <w:rFonts w:ascii="华文楷体" w:eastAsia="华文楷体" w:hAnsi="华文楷体" w:cs="华文楷体" w:hint="eastAsia"/>
          <w:sz w:val="30"/>
          <w:szCs w:val="30"/>
        </w:rPr>
        <w:t xml:space="preserve">                               二○一</w:t>
      </w:r>
      <w:r w:rsidR="009012FB">
        <w:rPr>
          <w:rFonts w:ascii="华文楷体" w:eastAsia="华文楷体" w:hAnsi="华文楷体" w:cs="华文楷体" w:hint="eastAsia"/>
          <w:sz w:val="30"/>
          <w:szCs w:val="30"/>
        </w:rPr>
        <w:t>九</w:t>
      </w:r>
      <w:r>
        <w:rPr>
          <w:rFonts w:ascii="华文楷体" w:eastAsia="华文楷体" w:hAnsi="华文楷体" w:cs="华文楷体" w:hint="eastAsia"/>
          <w:sz w:val="30"/>
          <w:szCs w:val="30"/>
        </w:rPr>
        <w:t>年十二月</w:t>
      </w:r>
    </w:p>
    <w:sectPr w:rsidR="00B452A8" w:rsidSect="00BF6664">
      <w:footerReference w:type="even" r:id="rId8"/>
      <w:footerReference w:type="default" r:id="rId9"/>
      <w:pgSz w:w="16839" w:h="23814" w:code="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F3" w:rsidRDefault="000F16F3" w:rsidP="00B452A8">
      <w:r>
        <w:separator/>
      </w:r>
    </w:p>
  </w:endnote>
  <w:endnote w:type="continuationSeparator" w:id="0">
    <w:p w:rsidR="000F16F3" w:rsidRDefault="000F16F3" w:rsidP="00B4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swiss"/>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A8" w:rsidRDefault="00B452A8">
    <w:pPr>
      <w:pStyle w:val="a5"/>
      <w:framePr w:wrap="around" w:vAnchor="text" w:hAnchor="margin" w:xAlign="center" w:y="1"/>
      <w:rPr>
        <w:rStyle w:val="a7"/>
      </w:rPr>
    </w:pPr>
    <w:r>
      <w:rPr>
        <w:rStyle w:val="a7"/>
      </w:rPr>
      <w:fldChar w:fldCharType="begin"/>
    </w:r>
    <w:r w:rsidR="00173FA8">
      <w:rPr>
        <w:rStyle w:val="a7"/>
      </w:rPr>
      <w:instrText xml:space="preserve">PAGE  </w:instrText>
    </w:r>
    <w:r>
      <w:rPr>
        <w:rStyle w:val="a7"/>
      </w:rPr>
      <w:fldChar w:fldCharType="end"/>
    </w:r>
  </w:p>
  <w:p w:rsidR="00B452A8" w:rsidRDefault="00B452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A8" w:rsidRDefault="00B452A8">
    <w:pPr>
      <w:pStyle w:val="a5"/>
      <w:framePr w:wrap="around" w:vAnchor="text" w:hAnchor="margin" w:xAlign="center" w:y="1"/>
      <w:rPr>
        <w:rStyle w:val="a7"/>
      </w:rPr>
    </w:pPr>
    <w:r>
      <w:rPr>
        <w:rStyle w:val="a7"/>
      </w:rPr>
      <w:fldChar w:fldCharType="begin"/>
    </w:r>
    <w:r w:rsidR="00173FA8">
      <w:rPr>
        <w:rStyle w:val="a7"/>
      </w:rPr>
      <w:instrText xml:space="preserve">PAGE  </w:instrText>
    </w:r>
    <w:r>
      <w:rPr>
        <w:rStyle w:val="a7"/>
      </w:rPr>
      <w:fldChar w:fldCharType="separate"/>
    </w:r>
    <w:r w:rsidR="009012FB">
      <w:rPr>
        <w:rStyle w:val="a7"/>
        <w:noProof/>
      </w:rPr>
      <w:t>2</w:t>
    </w:r>
    <w:r>
      <w:rPr>
        <w:rStyle w:val="a7"/>
      </w:rPr>
      <w:fldChar w:fldCharType="end"/>
    </w:r>
  </w:p>
  <w:p w:rsidR="00B452A8" w:rsidRDefault="00B452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F3" w:rsidRDefault="000F16F3" w:rsidP="00B452A8">
      <w:r>
        <w:separator/>
      </w:r>
    </w:p>
  </w:footnote>
  <w:footnote w:type="continuationSeparator" w:id="0">
    <w:p w:rsidR="000F16F3" w:rsidRDefault="000F16F3" w:rsidP="00B45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45"/>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5178A9"/>
    <w:rsid w:val="00092886"/>
    <w:rsid w:val="000F16F3"/>
    <w:rsid w:val="00173FA8"/>
    <w:rsid w:val="001A1DFA"/>
    <w:rsid w:val="001C40EC"/>
    <w:rsid w:val="002C2937"/>
    <w:rsid w:val="003526FA"/>
    <w:rsid w:val="00471586"/>
    <w:rsid w:val="005178A9"/>
    <w:rsid w:val="007C38A3"/>
    <w:rsid w:val="008E4747"/>
    <w:rsid w:val="009012FB"/>
    <w:rsid w:val="00B452A8"/>
    <w:rsid w:val="00BF6664"/>
    <w:rsid w:val="00C330B0"/>
    <w:rsid w:val="00C65791"/>
    <w:rsid w:val="00EB008F"/>
    <w:rsid w:val="00EB2F9F"/>
    <w:rsid w:val="00EC60E6"/>
    <w:rsid w:val="1AE4099E"/>
    <w:rsid w:val="5B47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2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452A8"/>
    <w:pPr>
      <w:spacing w:line="640" w:lineRule="exact"/>
      <w:ind w:firstLineChars="200" w:firstLine="600"/>
    </w:pPr>
    <w:rPr>
      <w:rFonts w:ascii="仿宋_GB2312" w:eastAsia="仿宋_GB2312"/>
      <w:sz w:val="30"/>
    </w:rPr>
  </w:style>
  <w:style w:type="paragraph" w:styleId="a4">
    <w:name w:val="Balloon Text"/>
    <w:basedOn w:val="a"/>
    <w:link w:val="Char0"/>
    <w:uiPriority w:val="99"/>
    <w:unhideWhenUsed/>
    <w:qFormat/>
    <w:rsid w:val="00B452A8"/>
    <w:rPr>
      <w:sz w:val="18"/>
      <w:szCs w:val="18"/>
    </w:rPr>
  </w:style>
  <w:style w:type="paragraph" w:styleId="a5">
    <w:name w:val="footer"/>
    <w:basedOn w:val="a"/>
    <w:link w:val="Char1"/>
    <w:qFormat/>
    <w:rsid w:val="00B452A8"/>
    <w:pPr>
      <w:tabs>
        <w:tab w:val="center" w:pos="4153"/>
        <w:tab w:val="right" w:pos="8306"/>
      </w:tabs>
      <w:snapToGrid w:val="0"/>
      <w:jc w:val="left"/>
    </w:pPr>
    <w:rPr>
      <w:sz w:val="18"/>
      <w:szCs w:val="18"/>
    </w:rPr>
  </w:style>
  <w:style w:type="paragraph" w:styleId="a6">
    <w:name w:val="header"/>
    <w:basedOn w:val="a"/>
    <w:link w:val="Char2"/>
    <w:uiPriority w:val="99"/>
    <w:unhideWhenUsed/>
    <w:rsid w:val="00B452A8"/>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B452A8"/>
  </w:style>
  <w:style w:type="character" w:customStyle="1" w:styleId="Char">
    <w:name w:val="正文文本缩进 Char"/>
    <w:basedOn w:val="a0"/>
    <w:link w:val="a3"/>
    <w:rsid w:val="00B452A8"/>
    <w:rPr>
      <w:rFonts w:ascii="仿宋_GB2312" w:eastAsia="仿宋_GB2312" w:hAnsi="Times New Roman" w:cs="Times New Roman"/>
      <w:sz w:val="30"/>
      <w:szCs w:val="24"/>
    </w:rPr>
  </w:style>
  <w:style w:type="character" w:customStyle="1" w:styleId="Char1">
    <w:name w:val="页脚 Char"/>
    <w:basedOn w:val="a0"/>
    <w:link w:val="a5"/>
    <w:qFormat/>
    <w:rsid w:val="00B452A8"/>
    <w:rPr>
      <w:rFonts w:ascii="Times New Roman" w:eastAsia="宋体" w:hAnsi="Times New Roman" w:cs="Times New Roman"/>
      <w:sz w:val="18"/>
      <w:szCs w:val="18"/>
    </w:rPr>
  </w:style>
  <w:style w:type="character" w:customStyle="1" w:styleId="Char2">
    <w:name w:val="页眉 Char"/>
    <w:basedOn w:val="a0"/>
    <w:link w:val="a6"/>
    <w:uiPriority w:val="99"/>
    <w:semiHidden/>
    <w:rsid w:val="00B452A8"/>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B452A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3548</Characters>
  <Application>Microsoft Office Word</Application>
  <DocSecurity>0</DocSecurity>
  <Lines>29</Lines>
  <Paragraphs>8</Paragraphs>
  <ScaleCrop>false</ScaleCrop>
  <Company>中国石油大学</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ljky</cp:lastModifiedBy>
  <cp:revision>10</cp:revision>
  <cp:lastPrinted>2015-11-19T10:25:00Z</cp:lastPrinted>
  <dcterms:created xsi:type="dcterms:W3CDTF">2013-04-01T01:52:00Z</dcterms:created>
  <dcterms:modified xsi:type="dcterms:W3CDTF">2019-12-09T02:28:00Z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