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E4FF06">
      <w:pPr>
        <w:jc w:val="center"/>
        <w:rPr>
          <w:rFonts w:hint="eastAsia" w:ascii="宋体" w:hAnsi="宋体" w:eastAsia="宋体" w:cs="宋体"/>
          <w:b/>
          <w:sz w:val="36"/>
          <w:szCs w:val="36"/>
        </w:rPr>
      </w:pPr>
      <w:r>
        <w:rPr>
          <w:rFonts w:hint="eastAsia" w:ascii="宋体" w:hAnsi="宋体" w:eastAsia="宋体" w:cs="宋体"/>
          <w:b/>
          <w:sz w:val="36"/>
          <w:szCs w:val="36"/>
          <w:u w:val="single"/>
        </w:rPr>
        <w:t xml:space="preserve">  教育科学  </w:t>
      </w:r>
      <w:r>
        <w:rPr>
          <w:rFonts w:hint="eastAsia" w:ascii="宋体" w:hAnsi="宋体" w:eastAsia="宋体" w:cs="宋体"/>
          <w:b/>
          <w:sz w:val="36"/>
          <w:szCs w:val="36"/>
        </w:rPr>
        <w:t>学院</w:t>
      </w:r>
      <w:r>
        <w:rPr>
          <w:rFonts w:hint="eastAsia" w:ascii="宋体" w:hAnsi="宋体" w:eastAsia="宋体" w:cs="宋体"/>
          <w:b/>
          <w:sz w:val="36"/>
          <w:szCs w:val="36"/>
          <w:lang w:eastAsia="zh-CN"/>
        </w:rPr>
        <w:t>2026</w:t>
      </w:r>
      <w:r>
        <w:rPr>
          <w:rFonts w:hint="eastAsia" w:ascii="宋体" w:hAnsi="宋体" w:eastAsia="宋体" w:cs="宋体"/>
          <w:b/>
          <w:sz w:val="36"/>
          <w:szCs w:val="36"/>
        </w:rPr>
        <w:t>年</w:t>
      </w:r>
      <w:r>
        <w:rPr>
          <w:rFonts w:hint="eastAsia" w:ascii="宋体" w:hAnsi="宋体" w:eastAsia="宋体" w:cs="宋体"/>
          <w:b/>
          <w:sz w:val="36"/>
          <w:szCs w:val="36"/>
          <w:lang w:val="en-US" w:eastAsia="zh-CN"/>
        </w:rPr>
        <w:t>硕士</w:t>
      </w:r>
      <w:r>
        <w:rPr>
          <w:rFonts w:hint="eastAsia" w:ascii="宋体" w:hAnsi="宋体" w:eastAsia="宋体" w:cs="宋体"/>
          <w:b/>
          <w:sz w:val="36"/>
          <w:szCs w:val="36"/>
        </w:rPr>
        <w:t>研究生复试安排</w:t>
      </w:r>
    </w:p>
    <w:p w14:paraId="296843CB">
      <w:pPr>
        <w:jc w:val="center"/>
        <w:rPr>
          <w:rFonts w:hint="eastAsia" w:ascii="宋体" w:hAnsi="宋体" w:eastAsia="宋体" w:cs="宋体"/>
          <w:b/>
          <w:szCs w:val="21"/>
        </w:rPr>
      </w:pPr>
    </w:p>
    <w:p w14:paraId="2D63E01F">
      <w:pPr>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color w:val="000000"/>
          <w:sz w:val="24"/>
          <w:szCs w:val="24"/>
        </w:rPr>
        <w:t>根据</w:t>
      </w:r>
      <w:r>
        <w:rPr>
          <w:rFonts w:hint="eastAsia" w:ascii="宋体" w:hAnsi="宋体" w:eastAsia="宋体" w:cs="宋体"/>
          <w:bCs/>
          <w:sz w:val="24"/>
          <w:szCs w:val="24"/>
        </w:rPr>
        <w:t>教育部</w:t>
      </w:r>
      <w:r>
        <w:rPr>
          <w:rFonts w:hint="eastAsia" w:ascii="宋体" w:hAnsi="宋体" w:eastAsia="宋体" w:cs="宋体"/>
          <w:sz w:val="24"/>
          <w:szCs w:val="24"/>
        </w:rPr>
        <w:t>、四川省教育考试院、</w:t>
      </w:r>
      <w:r>
        <w:rPr>
          <w:rFonts w:hint="eastAsia" w:ascii="宋体" w:hAnsi="宋体" w:eastAsia="宋体" w:cs="宋体"/>
          <w:bCs/>
          <w:sz w:val="24"/>
          <w:szCs w:val="24"/>
        </w:rPr>
        <w:t>四川师范大学</w:t>
      </w:r>
      <w:r>
        <w:rPr>
          <w:rFonts w:hint="eastAsia" w:ascii="宋体" w:hAnsi="宋体" w:eastAsia="宋体" w:cs="宋体"/>
          <w:bCs/>
          <w:sz w:val="24"/>
          <w:szCs w:val="24"/>
          <w:lang w:eastAsia="zh-CN"/>
        </w:rPr>
        <w:t>2026</w:t>
      </w:r>
      <w:r>
        <w:rPr>
          <w:rFonts w:hint="eastAsia" w:ascii="宋体" w:hAnsi="宋体" w:eastAsia="宋体" w:cs="宋体"/>
          <w:bCs/>
          <w:sz w:val="24"/>
          <w:szCs w:val="24"/>
        </w:rPr>
        <w:t>年硕士研究生招生复试工作相关文件精神，结合我院实际情况，今年硕士研究生复试安排具体如下</w:t>
      </w:r>
      <w:r>
        <w:rPr>
          <w:rFonts w:hint="eastAsia" w:ascii="宋体" w:hAnsi="宋体" w:eastAsia="宋体" w:cs="宋体"/>
          <w:sz w:val="24"/>
          <w:szCs w:val="24"/>
        </w:rPr>
        <w:t>：</w:t>
      </w:r>
    </w:p>
    <w:p w14:paraId="0CE89292">
      <w:pPr>
        <w:spacing w:line="500" w:lineRule="exact"/>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一、考生复试准备</w:t>
      </w:r>
    </w:p>
    <w:p w14:paraId="520C6C0A">
      <w:pPr>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（一）学院报到安排</w:t>
      </w:r>
    </w:p>
    <w:p w14:paraId="3F58C1C0">
      <w:pPr>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1.报到时间、地点</w:t>
      </w:r>
    </w:p>
    <w:p w14:paraId="4783D325">
      <w:pPr>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考生凭</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1 \* GB3 </w:instrText>
      </w:r>
      <w:r>
        <w:rPr>
          <w:rFonts w:hint="eastAsia" w:ascii="宋体" w:hAnsi="宋体" w:eastAsia="宋体" w:cs="宋体"/>
          <w:sz w:val="24"/>
          <w:szCs w:val="24"/>
        </w:rPr>
        <w:fldChar w:fldCharType="separate"/>
      </w:r>
      <w:r>
        <w:rPr>
          <w:rFonts w:hint="eastAsia" w:ascii="宋体" w:hAnsi="宋体" w:eastAsia="宋体" w:cs="宋体"/>
          <w:sz w:val="24"/>
          <w:szCs w:val="24"/>
        </w:rPr>
        <w:t>①</w:t>
      </w:r>
      <w:r>
        <w:rPr>
          <w:rFonts w:hint="eastAsia" w:ascii="宋体" w:hAnsi="宋体" w:eastAsia="宋体" w:cs="宋体"/>
          <w:sz w:val="24"/>
          <w:szCs w:val="24"/>
        </w:rPr>
        <w:fldChar w:fldCharType="end"/>
      </w:r>
      <w:r>
        <w:rPr>
          <w:rFonts w:hint="eastAsia" w:ascii="宋体" w:hAnsi="宋体" w:eastAsia="宋体" w:cs="宋体"/>
          <w:sz w:val="24"/>
          <w:szCs w:val="24"/>
        </w:rPr>
        <w:t>准考证</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 2 \* GB3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②</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身份</w:t>
      </w:r>
      <w:r>
        <w:rPr>
          <w:rFonts w:hint="eastAsia" w:ascii="宋体" w:hAnsi="宋体" w:eastAsia="宋体" w:cs="宋体"/>
          <w:color w:val="auto"/>
          <w:sz w:val="24"/>
          <w:szCs w:val="24"/>
          <w:lang w:val="en-US" w:eastAsia="zh-CN"/>
        </w:rPr>
        <w:t>证（进校）于</w:t>
      </w:r>
      <w:r>
        <w:rPr>
          <w:rFonts w:hint="eastAsia" w:ascii="宋体" w:hAnsi="宋体" w:eastAsia="宋体" w:cs="宋体"/>
          <w:color w:val="auto"/>
          <w:sz w:val="24"/>
          <w:szCs w:val="24"/>
        </w:rPr>
        <w:t>3月</w:t>
      </w:r>
      <w:r>
        <w:rPr>
          <w:rFonts w:hint="eastAsia" w:ascii="宋体" w:hAnsi="宋体" w:eastAsia="宋体" w:cs="宋体"/>
          <w:color w:val="auto"/>
          <w:sz w:val="24"/>
          <w:szCs w:val="24"/>
          <w:lang w:val="en-US" w:eastAsia="zh-CN"/>
        </w:rPr>
        <w:t>30</w:t>
      </w:r>
      <w:r>
        <w:rPr>
          <w:rFonts w:hint="eastAsia" w:ascii="宋体" w:hAnsi="宋体" w:eastAsia="宋体" w:cs="宋体"/>
          <w:color w:val="auto"/>
          <w:sz w:val="24"/>
          <w:szCs w:val="24"/>
        </w:rPr>
        <w:t>日上午</w:t>
      </w: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0—1</w:t>
      </w:r>
      <w:r>
        <w:rPr>
          <w:rFonts w:hint="eastAsia" w:ascii="宋体" w:hAnsi="宋体" w:eastAsia="宋体" w:cs="宋体"/>
          <w:color w:val="auto"/>
          <w:sz w:val="24"/>
          <w:szCs w:val="24"/>
          <w:lang w:val="en-US" w:eastAsia="zh-CN"/>
        </w:rPr>
        <w:t>2：00</w:t>
      </w:r>
      <w:r>
        <w:rPr>
          <w:rFonts w:hint="eastAsia" w:ascii="宋体" w:hAnsi="宋体" w:eastAsia="宋体" w:cs="宋体"/>
          <w:color w:val="auto"/>
          <w:sz w:val="24"/>
          <w:szCs w:val="24"/>
        </w:rPr>
        <w:t>到四川师范大学（狮子山校区）</w:t>
      </w:r>
      <w:r>
        <w:rPr>
          <w:rFonts w:hint="eastAsia" w:ascii="宋体" w:hAnsi="宋体" w:eastAsia="宋体" w:cs="宋体"/>
          <w:color w:val="auto"/>
          <w:sz w:val="24"/>
          <w:szCs w:val="24"/>
          <w:lang w:val="en-US" w:eastAsia="zh-CN"/>
        </w:rPr>
        <w:t>教育科学学院（第二办公区）310室</w:t>
      </w:r>
      <w:r>
        <w:rPr>
          <w:rFonts w:hint="eastAsia" w:ascii="宋体" w:hAnsi="宋体" w:eastAsia="宋体" w:cs="宋体"/>
          <w:color w:val="auto"/>
          <w:sz w:val="24"/>
          <w:szCs w:val="24"/>
        </w:rPr>
        <w:t>进行</w:t>
      </w:r>
      <w:r>
        <w:rPr>
          <w:rFonts w:hint="eastAsia" w:ascii="宋体" w:hAnsi="宋体" w:eastAsia="宋体" w:cs="宋体"/>
          <w:bCs/>
          <w:color w:val="auto"/>
          <w:sz w:val="24"/>
          <w:szCs w:val="24"/>
        </w:rPr>
        <w:t>复</w:t>
      </w:r>
      <w:r>
        <w:rPr>
          <w:rFonts w:hint="eastAsia" w:ascii="宋体" w:hAnsi="宋体" w:eastAsia="宋体" w:cs="宋体"/>
          <w:bCs/>
          <w:sz w:val="24"/>
          <w:szCs w:val="24"/>
        </w:rPr>
        <w:t>试报到和资格审核。</w:t>
      </w:r>
    </w:p>
    <w:p w14:paraId="07A0749B">
      <w:pPr>
        <w:numPr>
          <w:ilvl w:val="0"/>
          <w:numId w:val="1"/>
        </w:numPr>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考生需</w:t>
      </w:r>
      <w:r>
        <w:rPr>
          <w:rFonts w:hint="eastAsia" w:ascii="宋体" w:hAnsi="宋体" w:eastAsia="宋体" w:cs="宋体"/>
          <w:sz w:val="24"/>
          <w:szCs w:val="24"/>
          <w:lang w:val="en-US" w:eastAsia="zh-CN"/>
        </w:rPr>
        <w:t>提</w:t>
      </w:r>
      <w:r>
        <w:rPr>
          <w:rFonts w:hint="eastAsia" w:ascii="宋体" w:hAnsi="宋体" w:eastAsia="宋体" w:cs="宋体"/>
          <w:sz w:val="24"/>
          <w:szCs w:val="24"/>
        </w:rPr>
        <w:t>交及学院核查材料</w:t>
      </w:r>
    </w:p>
    <w:p w14:paraId="2C4A7E04">
      <w:pPr>
        <w:numPr>
          <w:ilvl w:val="0"/>
          <w:numId w:val="2"/>
        </w:numPr>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本人有效居民身份证原件和1份复印件</w:t>
      </w:r>
      <w:r>
        <w:rPr>
          <w:rFonts w:hint="eastAsia" w:ascii="宋体" w:hAnsi="宋体" w:eastAsia="宋体" w:cs="宋体"/>
          <w:sz w:val="24"/>
          <w:szCs w:val="24"/>
        </w:rPr>
        <w:t xml:space="preserve">； </w:t>
      </w:r>
    </w:p>
    <w:p w14:paraId="047C6FB1">
      <w:pPr>
        <w:numPr>
          <w:ilvl w:val="0"/>
          <w:numId w:val="2"/>
        </w:numPr>
        <w:spacing w:line="50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毕业证书和成绩单复印件各1份；</w:t>
      </w:r>
    </w:p>
    <w:p w14:paraId="3E70EA88">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①应届本科毕业生须提供就读学校完整注册后的学生证或《教育部学籍在线验证报告》和就读学校教务部门加盖鲜章的本科成绩单。</w:t>
      </w:r>
    </w:p>
    <w:p w14:paraId="65AAF6C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 2 \* GB3 \* MERGEFORMAT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val="en-US" w:eastAsia="zh-CN"/>
        </w:rPr>
        <w:t>②</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往届生（含本科毕业生、本科结业生、高职高专毕业生）的毕业证书或《教育部学历证书电子注册备案表》和档案户籍所在部门或本科就读学校教务部门加盖鲜章的本（专）科成绩单。</w:t>
      </w:r>
    </w:p>
    <w:p w14:paraId="733240F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在国外或港澳台地区获得学历、学位的考生，须提供由教育部留学 服务中心出具的《国（境）外学历学位认证书》。</w:t>
      </w:r>
    </w:p>
    <w:p w14:paraId="5276FDC3">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 3 \* GB3 \* MERGEFORMAT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val="en-US" w:eastAsia="zh-CN"/>
        </w:rPr>
        <w:t>③</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报考我校的成人高等学历教育届时可毕业本科生、自学考试届时可毕业本科生和网络教育届时可毕业本科生须提供本科毕业证书或《教育部学历证书电子注册备案表》和档案所在部门或就读学校教务部门加盖鲜章的本科成绩单。</w:t>
      </w:r>
    </w:p>
    <w:p w14:paraId="6B21A34A">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 4 \* GB3 \* MERGEFORMAT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val="en-US" w:eastAsia="zh-CN"/>
        </w:rPr>
        <w:t>④</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未通过教育部学历（学籍）审核的考生，须提供《中国高等教育学历认证报告》。</w:t>
      </w:r>
    </w:p>
    <w:p w14:paraId="11F214DC">
      <w:pPr>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（3）“退役大学生士兵计划”考生本人的《入伍批准书》《退出现役证》复印件各1份（原件核验后由二级招生单位交研究生招生办公室）；</w:t>
      </w:r>
    </w:p>
    <w:p w14:paraId="5085E293">
      <w:pPr>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（4）“双少生”考生本人的户口本、身份证复印件各1份（原件核验后由二级招生单位交研究生招生办公室）；</w:t>
      </w:r>
    </w:p>
    <w:p w14:paraId="17B6C83C">
      <w:pPr>
        <w:spacing w:line="500" w:lineRule="exact"/>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5</w:t>
      </w:r>
      <w:r>
        <w:rPr>
          <w:rFonts w:hint="eastAsia" w:ascii="宋体" w:hAnsi="宋体" w:eastAsia="宋体" w:cs="宋体"/>
          <w:sz w:val="24"/>
          <w:szCs w:val="24"/>
        </w:rPr>
        <w:t>）初试及复试加分材料原件及复印件等</w:t>
      </w:r>
      <w:r>
        <w:rPr>
          <w:rFonts w:hint="eastAsia" w:ascii="宋体" w:hAnsi="宋体" w:eastAsia="宋体" w:cs="宋体"/>
          <w:sz w:val="24"/>
          <w:szCs w:val="24"/>
          <w:lang w:eastAsia="zh-CN"/>
        </w:rPr>
        <w:t>；</w:t>
      </w:r>
    </w:p>
    <w:p w14:paraId="6D2E08BB">
      <w:pPr>
        <w:spacing w:line="500" w:lineRule="exact"/>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6</w:t>
      </w:r>
      <w:r>
        <w:rPr>
          <w:rFonts w:hint="eastAsia" w:ascii="宋体" w:hAnsi="宋体" w:eastAsia="宋体" w:cs="宋体"/>
          <w:sz w:val="24"/>
          <w:szCs w:val="24"/>
        </w:rPr>
        <w:t>）二级学科方向志愿表（全体学硕须预填）</w:t>
      </w:r>
      <w:r>
        <w:rPr>
          <w:rFonts w:hint="eastAsia" w:ascii="宋体" w:hAnsi="宋体" w:eastAsia="宋体" w:cs="宋体"/>
          <w:sz w:val="24"/>
          <w:szCs w:val="24"/>
          <w:lang w:eastAsia="zh-CN"/>
        </w:rPr>
        <w:t>。</w:t>
      </w:r>
    </w:p>
    <w:p w14:paraId="65E5D65C">
      <w:pPr>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3.培养单位在“研究生招生信息管理系统”打印《考生复试资格审查表》，考生核对无误后连同《考生诚信复试承诺书》（培养单位打印）签字提交。</w:t>
      </w:r>
    </w:p>
    <w:p w14:paraId="1D629A4F">
      <w:pPr>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（二）体检安排</w:t>
      </w:r>
    </w:p>
    <w:p w14:paraId="5AA82E64">
      <w:pPr>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按照规定，考生体检工作在拟录取后进行。考生可就近选择二级甲等以上医院或</w:t>
      </w:r>
      <w:r>
        <w:rPr>
          <w:rFonts w:hint="eastAsia" w:ascii="宋体" w:hAnsi="宋体" w:eastAsia="宋体" w:cs="宋体"/>
          <w:sz w:val="24"/>
          <w:szCs w:val="24"/>
          <w:lang w:val="en-US" w:eastAsia="zh-CN"/>
        </w:rPr>
        <w:t>四川师范大学</w:t>
      </w:r>
      <w:r>
        <w:rPr>
          <w:rFonts w:hint="eastAsia" w:ascii="宋体" w:hAnsi="宋体" w:eastAsia="宋体" w:cs="宋体"/>
          <w:sz w:val="24"/>
          <w:szCs w:val="24"/>
        </w:rPr>
        <w:t>校医院进行体检，体检项目须按教育部统一要求进行，拟录</w:t>
      </w:r>
      <w:r>
        <w:rPr>
          <w:rFonts w:hint="eastAsia" w:ascii="宋体" w:hAnsi="宋体" w:eastAsia="宋体" w:cs="宋体"/>
          <w:color w:val="auto"/>
          <w:sz w:val="24"/>
          <w:szCs w:val="24"/>
        </w:rPr>
        <w:t>取后</w:t>
      </w:r>
      <w:r>
        <w:rPr>
          <w:rFonts w:hint="eastAsia" w:ascii="宋体" w:hAnsi="宋体" w:eastAsia="宋体" w:cs="宋体"/>
          <w:color w:val="auto"/>
          <w:sz w:val="24"/>
          <w:szCs w:val="24"/>
          <w:lang w:val="en-US" w:eastAsia="zh-CN"/>
        </w:rPr>
        <w:t>4月25日前</w:t>
      </w:r>
      <w:r>
        <w:rPr>
          <w:rFonts w:hint="eastAsia" w:ascii="宋体" w:hAnsi="宋体" w:eastAsia="宋体" w:cs="宋体"/>
          <w:sz w:val="24"/>
          <w:szCs w:val="24"/>
        </w:rPr>
        <w:t>将体检表交各自培养单位</w:t>
      </w:r>
      <w:r>
        <w:rPr>
          <w:rFonts w:hint="eastAsia" w:ascii="宋体" w:hAnsi="宋体" w:eastAsia="宋体" w:cs="宋体"/>
          <w:sz w:val="24"/>
          <w:szCs w:val="24"/>
          <w:lang w:eastAsia="zh-CN"/>
        </w:rPr>
        <w:t>，</w:t>
      </w:r>
      <w:r>
        <w:rPr>
          <w:rFonts w:hint="eastAsia" w:ascii="宋体" w:hAnsi="宋体" w:eastAsia="宋体" w:cs="宋体"/>
          <w:sz w:val="24"/>
          <w:szCs w:val="24"/>
        </w:rPr>
        <w:t>未参加体检或体检不合格者不予录取。</w:t>
      </w:r>
    </w:p>
    <w:p w14:paraId="2EA01482">
      <w:pPr>
        <w:spacing w:line="500" w:lineRule="exact"/>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二、复试具体安排</w:t>
      </w:r>
    </w:p>
    <w:p w14:paraId="667901BF">
      <w:pPr>
        <w:spacing w:line="500" w:lineRule="exact"/>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1.3月2</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 xml:space="preserve">日 </w:t>
      </w:r>
      <w:r>
        <w:rPr>
          <w:rFonts w:hint="eastAsia" w:ascii="宋体" w:hAnsi="宋体" w:eastAsia="宋体" w:cs="宋体"/>
          <w:color w:val="auto"/>
          <w:sz w:val="24"/>
          <w:szCs w:val="24"/>
          <w:lang w:val="en-US" w:eastAsia="zh-CN"/>
        </w:rPr>
        <w:t>21</w:t>
      </w:r>
      <w:r>
        <w:rPr>
          <w:rFonts w:hint="eastAsia" w:ascii="宋体" w:hAnsi="宋体" w:eastAsia="宋体" w:cs="宋体"/>
          <w:color w:val="auto"/>
          <w:sz w:val="24"/>
          <w:szCs w:val="24"/>
        </w:rPr>
        <w:t>:00 前联系所有考生加入复试群（QQ群：1075413172）；</w:t>
      </w:r>
    </w:p>
    <w:p w14:paraId="60E1B7D0">
      <w:pPr>
        <w:spacing w:line="500" w:lineRule="exact"/>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3月30日上午 12：00 前查验资格审查材料（包括加分材料）；</w:t>
      </w:r>
    </w:p>
    <w:p w14:paraId="3E909424">
      <w:pPr>
        <w:spacing w:line="500" w:lineRule="exact"/>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3.</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30</w:t>
      </w: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下</w:t>
      </w:r>
      <w:r>
        <w:rPr>
          <w:rFonts w:hint="eastAsia" w:ascii="宋体" w:hAnsi="宋体" w:eastAsia="宋体" w:cs="宋体"/>
          <w:color w:val="auto"/>
          <w:sz w:val="24"/>
          <w:szCs w:val="24"/>
        </w:rPr>
        <w:t>午</w:t>
      </w:r>
      <w:r>
        <w:rPr>
          <w:rFonts w:hint="eastAsia" w:ascii="宋体" w:hAnsi="宋体" w:eastAsia="宋体" w:cs="宋体"/>
          <w:color w:val="auto"/>
          <w:sz w:val="24"/>
          <w:szCs w:val="24"/>
          <w:lang w:val="en-US" w:eastAsia="zh-CN"/>
        </w:rPr>
        <w:t>14：00</w:t>
      </w: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：00在</w:t>
      </w: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教</w:t>
      </w:r>
      <w:r>
        <w:rPr>
          <w:rFonts w:hint="eastAsia" w:ascii="宋体" w:hAnsi="宋体" w:eastAsia="宋体" w:cs="宋体"/>
          <w:color w:val="auto"/>
          <w:sz w:val="24"/>
          <w:szCs w:val="24"/>
          <w:lang w:val="en-US" w:eastAsia="zh-CN"/>
        </w:rPr>
        <w:t>或7教</w:t>
      </w:r>
      <w:r>
        <w:rPr>
          <w:rFonts w:hint="eastAsia" w:ascii="宋体" w:hAnsi="宋体" w:eastAsia="宋体" w:cs="宋体"/>
          <w:color w:val="auto"/>
          <w:sz w:val="24"/>
          <w:szCs w:val="24"/>
        </w:rPr>
        <w:t>进行专业测试（分组情况</w:t>
      </w:r>
      <w:r>
        <w:rPr>
          <w:rFonts w:hint="eastAsia" w:ascii="宋体" w:hAnsi="宋体" w:eastAsia="宋体" w:cs="宋体"/>
          <w:color w:val="auto"/>
          <w:sz w:val="24"/>
          <w:szCs w:val="24"/>
          <w:lang w:val="en-US" w:eastAsia="zh-CN"/>
        </w:rPr>
        <w:t>和具体地点</w:t>
      </w:r>
      <w:r>
        <w:rPr>
          <w:rFonts w:hint="eastAsia" w:ascii="宋体" w:hAnsi="宋体" w:eastAsia="宋体" w:cs="宋体"/>
          <w:color w:val="auto"/>
          <w:sz w:val="24"/>
          <w:szCs w:val="24"/>
        </w:rPr>
        <w:t>另行通知）；</w:t>
      </w:r>
    </w:p>
    <w:p w14:paraId="0FC0497F">
      <w:pPr>
        <w:spacing w:line="500" w:lineRule="exact"/>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4.</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30</w:t>
      </w: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晚上</w:t>
      </w: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8：30</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21</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0在</w:t>
      </w: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教进行同等学力和跨专业考生加试（分组情况另行通知）；</w:t>
      </w:r>
    </w:p>
    <w:p w14:paraId="10A28F22">
      <w:pPr>
        <w:spacing w:line="500" w:lineRule="exact"/>
        <w:ind w:firstLine="480"/>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 xml:space="preserve">5. </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31</w:t>
      </w: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4月1</w:t>
      </w:r>
      <w:r>
        <w:rPr>
          <w:rFonts w:hint="eastAsia" w:ascii="宋体" w:hAnsi="宋体" w:eastAsia="宋体" w:cs="宋体"/>
          <w:color w:val="auto"/>
          <w:sz w:val="24"/>
          <w:szCs w:val="24"/>
        </w:rPr>
        <w:t>日：外国语听力及口语面试、综合能力面试（所有专业，分组情况另行通知）</w:t>
      </w:r>
      <w:r>
        <w:rPr>
          <w:rFonts w:hint="eastAsia" w:ascii="宋体" w:hAnsi="宋体" w:eastAsia="宋体" w:cs="宋体"/>
          <w:color w:val="auto"/>
          <w:sz w:val="24"/>
          <w:szCs w:val="24"/>
          <w:lang w:eastAsia="zh-CN"/>
        </w:rPr>
        <w:t>。</w:t>
      </w:r>
    </w:p>
    <w:p w14:paraId="10F9D6B3">
      <w:pPr>
        <w:spacing w:line="500" w:lineRule="exact"/>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注意事项：（1）面试全部在综合实验楼5楼进行，具体分组安排届时请详见复试群共享文件；（2）考生不能携带手机、耳机、智能手环等电子设备进入候考场</w:t>
      </w:r>
      <w:r>
        <w:rPr>
          <w:rFonts w:hint="eastAsia" w:ascii="宋体" w:hAnsi="宋体" w:eastAsia="宋体" w:cs="宋体"/>
          <w:sz w:val="24"/>
          <w:szCs w:val="24"/>
          <w:lang w:eastAsia="zh-CN"/>
        </w:rPr>
        <w:t>。</w:t>
      </w:r>
    </w:p>
    <w:p w14:paraId="08763207">
      <w:pPr>
        <w:spacing w:line="500" w:lineRule="exact"/>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三、复试相关注意事项</w:t>
      </w:r>
    </w:p>
    <w:p w14:paraId="6149AFA2">
      <w:pPr>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同等学力、跨专业考生加试科目</w:t>
      </w:r>
    </w:p>
    <w:p w14:paraId="7007A32B">
      <w:pPr>
        <w:spacing w:line="500" w:lineRule="exact"/>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参看《四川师范大学</w:t>
      </w:r>
      <w:r>
        <w:rPr>
          <w:rFonts w:hint="eastAsia" w:ascii="宋体" w:hAnsi="宋体" w:eastAsia="宋体" w:cs="宋体"/>
          <w:sz w:val="24"/>
          <w:szCs w:val="24"/>
          <w:lang w:eastAsia="zh-CN"/>
        </w:rPr>
        <w:t>2026</w:t>
      </w:r>
      <w:r>
        <w:rPr>
          <w:rFonts w:hint="eastAsia" w:ascii="宋体" w:hAnsi="宋体" w:eastAsia="宋体" w:cs="宋体"/>
          <w:sz w:val="24"/>
          <w:szCs w:val="24"/>
        </w:rPr>
        <w:t>年硕士研究生招生章程》</w:t>
      </w:r>
      <w:r>
        <w:rPr>
          <w:rFonts w:hint="eastAsia" w:ascii="宋体" w:hAnsi="宋体" w:eastAsia="宋体" w:cs="宋体"/>
          <w:sz w:val="24"/>
          <w:szCs w:val="24"/>
          <w:lang w:eastAsia="zh-CN"/>
        </w:rPr>
        <w:t>。</w:t>
      </w:r>
    </w:p>
    <w:p w14:paraId="6518152E">
      <w:pPr>
        <w:spacing w:line="50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2.考生总成绩构成及加分标准</w:t>
      </w:r>
    </w:p>
    <w:p w14:paraId="1DDD046D">
      <w:pPr>
        <w:spacing w:line="500" w:lineRule="exact"/>
        <w:ind w:firstLine="480" w:firstLineChars="200"/>
        <w:jc w:val="left"/>
        <w:rPr>
          <w:rFonts w:hint="eastAsia" w:ascii="宋体" w:hAnsi="宋体" w:eastAsia="宋体" w:cs="宋体"/>
          <w:color w:val="FF0000"/>
          <w:sz w:val="24"/>
          <w:szCs w:val="24"/>
          <w:lang w:val="en-US" w:eastAsia="zh-CN"/>
        </w:rPr>
      </w:pPr>
      <w:r>
        <w:rPr>
          <w:rFonts w:hint="eastAsia" w:ascii="宋体" w:hAnsi="宋体" w:eastAsia="宋体" w:cs="宋体"/>
          <w:sz w:val="24"/>
          <w:szCs w:val="24"/>
        </w:rPr>
        <w:t>参看《四川师范大学</w:t>
      </w:r>
      <w:r>
        <w:rPr>
          <w:rFonts w:hint="eastAsia" w:ascii="宋体" w:hAnsi="宋体" w:eastAsia="宋体" w:cs="宋体"/>
          <w:sz w:val="24"/>
          <w:szCs w:val="24"/>
          <w:lang w:eastAsia="zh-CN"/>
        </w:rPr>
        <w:t>2026</w:t>
      </w:r>
      <w:r>
        <w:rPr>
          <w:rFonts w:hint="eastAsia" w:ascii="宋体" w:hAnsi="宋体" w:eastAsia="宋体" w:cs="宋体"/>
          <w:sz w:val="24"/>
          <w:szCs w:val="24"/>
        </w:rPr>
        <w:t>年硕士研究生招生复试录取办法》</w:t>
      </w:r>
      <w:r>
        <w:rPr>
          <w:rFonts w:hint="eastAsia" w:ascii="宋体" w:hAnsi="宋体" w:eastAsia="宋体" w:cs="宋体"/>
          <w:sz w:val="24"/>
          <w:szCs w:val="24"/>
          <w:lang w:val="en-US" w:eastAsia="zh-CN"/>
        </w:rPr>
        <w:t>及《四川师范大学教育科学学院2026年硕士研究生复试学术成果加分实施细则》。</w:t>
      </w:r>
    </w:p>
    <w:p w14:paraId="3628A7DE">
      <w:pPr>
        <w:spacing w:line="50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3.成绩公布</w:t>
      </w:r>
    </w:p>
    <w:p w14:paraId="57A45FA5">
      <w:pPr>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复试成绩=专业测试成绩+综合能力面试成绩+外国语听力及口语测试成绩+学术成果加分</w:t>
      </w:r>
      <w:r>
        <w:rPr>
          <w:rFonts w:hint="eastAsia" w:ascii="宋体" w:hAnsi="宋体" w:eastAsia="宋体" w:cs="宋体"/>
          <w:sz w:val="24"/>
          <w:szCs w:val="24"/>
          <w:lang w:eastAsia="zh-CN"/>
        </w:rPr>
        <w:t>，</w:t>
      </w:r>
      <w:r>
        <w:rPr>
          <w:rFonts w:hint="eastAsia" w:ascii="宋体" w:hAnsi="宋体" w:eastAsia="宋体" w:cs="宋体"/>
          <w:color w:val="auto"/>
          <w:sz w:val="24"/>
          <w:szCs w:val="24"/>
        </w:rPr>
        <w:t>4月</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日</w:t>
      </w:r>
      <w:r>
        <w:rPr>
          <w:rFonts w:hint="eastAsia" w:ascii="宋体" w:hAnsi="宋体" w:eastAsia="宋体" w:cs="宋体"/>
          <w:sz w:val="24"/>
          <w:szCs w:val="24"/>
        </w:rPr>
        <w:t>之前公布复试成绩。</w:t>
      </w:r>
    </w:p>
    <w:p w14:paraId="1F8DD59B">
      <w:pPr>
        <w:spacing w:line="50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4.拟录取考生履行手续</w:t>
      </w:r>
      <w:bookmarkStart w:id="0" w:name="_GoBack"/>
      <w:bookmarkEnd w:id="0"/>
    </w:p>
    <w:p w14:paraId="4022B3D5">
      <w:pPr>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参</w:t>
      </w:r>
      <w:r>
        <w:rPr>
          <w:rFonts w:hint="eastAsia" w:ascii="宋体" w:hAnsi="宋体" w:eastAsia="宋体" w:cs="宋体"/>
          <w:sz w:val="24"/>
          <w:szCs w:val="24"/>
          <w:lang w:val="en-US" w:eastAsia="zh-CN"/>
        </w:rPr>
        <w:t>看</w:t>
      </w:r>
      <w:r>
        <w:rPr>
          <w:rFonts w:hint="eastAsia" w:ascii="宋体" w:hAnsi="宋体" w:eastAsia="宋体" w:cs="宋体"/>
          <w:sz w:val="24"/>
          <w:szCs w:val="24"/>
        </w:rPr>
        <w:t>《四川师范大学</w:t>
      </w:r>
      <w:r>
        <w:rPr>
          <w:rFonts w:hint="eastAsia" w:ascii="宋体" w:hAnsi="宋体" w:eastAsia="宋体" w:cs="宋体"/>
          <w:sz w:val="24"/>
          <w:szCs w:val="24"/>
          <w:lang w:eastAsia="zh-CN"/>
        </w:rPr>
        <w:t>2026</w:t>
      </w:r>
      <w:r>
        <w:rPr>
          <w:rFonts w:hint="eastAsia" w:ascii="宋体" w:hAnsi="宋体" w:eastAsia="宋体" w:cs="宋体"/>
          <w:sz w:val="24"/>
          <w:szCs w:val="24"/>
        </w:rPr>
        <w:t>年硕士研究生招生复试录取办法》</w:t>
      </w:r>
    </w:p>
    <w:p w14:paraId="5E8F22DC">
      <w:pPr>
        <w:spacing w:line="500" w:lineRule="exact"/>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四、咨询投诉电话和电子邮箱</w:t>
      </w:r>
    </w:p>
    <w:p w14:paraId="25B70AFB">
      <w:pPr>
        <w:spacing w:line="500" w:lineRule="exact"/>
        <w:ind w:firstLine="480" w:firstLineChars="2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咨询电话：028-84768629，电子邮箱：</w:t>
      </w:r>
      <w:r>
        <w:rPr>
          <w:rFonts w:hint="eastAsia" w:ascii="宋体" w:hAnsi="宋体" w:eastAsia="宋体" w:cs="宋体"/>
          <w:color w:val="auto"/>
          <w:kern w:val="0"/>
          <w:sz w:val="24"/>
          <w:szCs w:val="24"/>
          <w:lang w:val="en-US" w:eastAsia="zh-CN"/>
        </w:rPr>
        <w:fldChar w:fldCharType="begin"/>
      </w:r>
      <w:r>
        <w:rPr>
          <w:rFonts w:hint="eastAsia" w:ascii="宋体" w:hAnsi="宋体" w:eastAsia="宋体" w:cs="宋体"/>
          <w:color w:val="auto"/>
          <w:kern w:val="0"/>
          <w:sz w:val="24"/>
          <w:szCs w:val="24"/>
          <w:lang w:val="en-US" w:eastAsia="zh-CN"/>
        </w:rPr>
        <w:instrText xml:space="preserve"> HYPERLINK "mailto:csjiaokeyuanfushi@163.com" </w:instrText>
      </w:r>
      <w:r>
        <w:rPr>
          <w:rFonts w:hint="eastAsia" w:ascii="宋体" w:hAnsi="宋体" w:eastAsia="宋体" w:cs="宋体"/>
          <w:color w:val="auto"/>
          <w:kern w:val="0"/>
          <w:sz w:val="24"/>
          <w:szCs w:val="24"/>
          <w:lang w:val="en-US" w:eastAsia="zh-CN"/>
        </w:rPr>
        <w:fldChar w:fldCharType="separate"/>
      </w:r>
      <w:r>
        <w:rPr>
          <w:rFonts w:hint="eastAsia" w:ascii="宋体" w:hAnsi="宋体" w:eastAsia="宋体" w:cs="宋体"/>
          <w:color w:val="auto"/>
          <w:kern w:val="0"/>
          <w:sz w:val="24"/>
          <w:szCs w:val="24"/>
          <w:lang w:val="en-US" w:eastAsia="zh-CN"/>
        </w:rPr>
        <w:t>csjiaokeyuanfushi@163.com</w:t>
      </w:r>
      <w:r>
        <w:rPr>
          <w:rFonts w:hint="eastAsia" w:ascii="宋体" w:hAnsi="宋体" w:eastAsia="宋体" w:cs="宋体"/>
          <w:color w:val="auto"/>
          <w:kern w:val="0"/>
          <w:sz w:val="24"/>
          <w:szCs w:val="24"/>
          <w:lang w:val="en-US" w:eastAsia="zh-CN"/>
        </w:rPr>
        <w:fldChar w:fldCharType="end"/>
      </w:r>
    </w:p>
    <w:p w14:paraId="200D33FD">
      <w:pPr>
        <w:spacing w:line="500" w:lineRule="exact"/>
        <w:ind w:firstLine="480" w:firstLineChars="2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投诉电话：028-84767708</w:t>
      </w:r>
    </w:p>
    <w:p w14:paraId="5A19498C">
      <w:pPr>
        <w:spacing w:line="500" w:lineRule="exact"/>
        <w:ind w:firstLine="480" w:firstLineChars="2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通讯地址：四川省成都市锦江区静安路5号四川师范大学狮子山校区</w:t>
      </w:r>
      <w:r>
        <w:rPr>
          <w:rFonts w:hint="eastAsia" w:ascii="宋体" w:hAnsi="宋体" w:eastAsia="宋体" w:cs="宋体"/>
          <w:color w:val="auto"/>
          <w:kern w:val="0"/>
          <w:sz w:val="24"/>
          <w:szCs w:val="24"/>
          <w:lang w:val="en-US" w:eastAsia="zh-CN"/>
        </w:rPr>
        <w:t>教育科学学院303</w:t>
      </w:r>
      <w:r>
        <w:rPr>
          <w:rFonts w:hint="eastAsia" w:ascii="宋体" w:hAnsi="宋体" w:eastAsia="宋体" w:cs="宋体"/>
          <w:color w:val="auto"/>
          <w:kern w:val="0"/>
          <w:sz w:val="24"/>
          <w:szCs w:val="24"/>
        </w:rPr>
        <w:t>室</w:t>
      </w:r>
    </w:p>
    <w:p w14:paraId="54673833">
      <w:pPr>
        <w:spacing w:line="500" w:lineRule="exact"/>
        <w:ind w:firstLine="482" w:firstLineChars="200"/>
        <w:jc w:val="left"/>
        <w:rPr>
          <w:rFonts w:hint="eastAsia" w:ascii="宋体" w:hAnsi="宋体" w:eastAsia="宋体" w:cs="宋体"/>
          <w:b/>
          <w:color w:val="FF0000"/>
          <w:sz w:val="24"/>
          <w:szCs w:val="24"/>
        </w:rPr>
      </w:pPr>
    </w:p>
    <w:p w14:paraId="1EFD3E4D">
      <w:pPr>
        <w:spacing w:line="500" w:lineRule="exact"/>
        <w:ind w:right="580"/>
        <w:jc w:val="left"/>
        <w:rPr>
          <w:rStyle w:val="8"/>
          <w:rFonts w:hint="eastAsia" w:ascii="宋体" w:hAnsi="宋体" w:eastAsia="宋体" w:cs="宋体"/>
          <w:b w:val="0"/>
          <w:sz w:val="11"/>
          <w:szCs w:val="11"/>
        </w:rPr>
      </w:pPr>
    </w:p>
    <w:p w14:paraId="6FABA132">
      <w:pPr>
        <w:spacing w:line="500" w:lineRule="exact"/>
        <w:ind w:left="1648" w:leftChars="785"/>
        <w:jc w:val="right"/>
        <w:rPr>
          <w:rFonts w:hint="eastAsia" w:ascii="宋体" w:hAnsi="宋体" w:eastAsia="宋体" w:cs="宋体"/>
          <w:sz w:val="32"/>
          <w:szCs w:val="32"/>
          <w:u w:val="single"/>
        </w:rPr>
      </w:pPr>
    </w:p>
    <w:p w14:paraId="298F6C3D">
      <w:pPr>
        <w:spacing w:line="500" w:lineRule="exact"/>
        <w:ind w:left="1648" w:leftChars="785"/>
        <w:jc w:val="right"/>
        <w:rPr>
          <w:rStyle w:val="8"/>
          <w:rFonts w:hint="eastAsia" w:ascii="宋体" w:hAnsi="宋体" w:eastAsia="宋体" w:cs="宋体"/>
          <w:b w:val="0"/>
          <w:color w:val="auto"/>
          <w:sz w:val="28"/>
          <w:szCs w:val="28"/>
        </w:rPr>
      </w:pPr>
      <w:r>
        <w:rPr>
          <w:rFonts w:hint="eastAsia" w:ascii="宋体" w:hAnsi="宋体" w:eastAsia="宋体" w:cs="宋体"/>
          <w:color w:val="auto"/>
          <w:sz w:val="32"/>
          <w:szCs w:val="32"/>
          <w:u w:val="single"/>
        </w:rPr>
        <w:t xml:space="preserve">  教育科学  </w:t>
      </w:r>
      <w:r>
        <w:rPr>
          <w:rStyle w:val="8"/>
          <w:rFonts w:hint="eastAsia" w:ascii="宋体" w:hAnsi="宋体" w:eastAsia="宋体" w:cs="宋体"/>
          <w:b w:val="0"/>
          <w:color w:val="auto"/>
          <w:sz w:val="28"/>
          <w:szCs w:val="28"/>
        </w:rPr>
        <w:t>学院</w:t>
      </w:r>
      <w:r>
        <w:rPr>
          <w:rStyle w:val="8"/>
          <w:rFonts w:hint="eastAsia" w:ascii="宋体" w:hAnsi="宋体" w:eastAsia="宋体" w:cs="宋体"/>
          <w:b w:val="0"/>
          <w:color w:val="auto"/>
          <w:sz w:val="28"/>
          <w:szCs w:val="28"/>
          <w:lang w:val="en-US" w:eastAsia="zh-CN"/>
        </w:rPr>
        <w:t>硕士</w:t>
      </w:r>
      <w:r>
        <w:rPr>
          <w:rStyle w:val="8"/>
          <w:rFonts w:hint="eastAsia" w:ascii="宋体" w:hAnsi="宋体" w:eastAsia="宋体" w:cs="宋体"/>
          <w:b w:val="0"/>
          <w:color w:val="auto"/>
          <w:sz w:val="28"/>
          <w:szCs w:val="28"/>
        </w:rPr>
        <w:t>研究生招生工作小组</w:t>
      </w:r>
    </w:p>
    <w:p w14:paraId="155B7538">
      <w:pPr>
        <w:wordWrap w:val="0"/>
        <w:spacing w:line="500" w:lineRule="exact"/>
        <w:ind w:left="1648" w:leftChars="785"/>
        <w:jc w:val="right"/>
        <w:rPr>
          <w:rFonts w:hint="eastAsia" w:ascii="宋体" w:hAnsi="宋体" w:eastAsia="宋体" w:cs="宋体"/>
          <w:color w:val="auto"/>
          <w:sz w:val="28"/>
          <w:szCs w:val="28"/>
        </w:rPr>
      </w:pPr>
      <w:r>
        <w:rPr>
          <w:rStyle w:val="8"/>
          <w:rFonts w:hint="eastAsia" w:ascii="宋体" w:hAnsi="宋体" w:eastAsia="宋体" w:cs="宋体"/>
          <w:b w:val="0"/>
          <w:color w:val="auto"/>
          <w:sz w:val="28"/>
          <w:szCs w:val="28"/>
          <w:lang w:eastAsia="zh-CN"/>
        </w:rPr>
        <w:t>2026</w:t>
      </w:r>
      <w:r>
        <w:rPr>
          <w:rStyle w:val="8"/>
          <w:rFonts w:hint="eastAsia" w:ascii="宋体" w:hAnsi="宋体" w:eastAsia="宋体" w:cs="宋体"/>
          <w:b w:val="0"/>
          <w:color w:val="auto"/>
          <w:sz w:val="28"/>
          <w:szCs w:val="28"/>
        </w:rPr>
        <w:t>年3月</w:t>
      </w:r>
      <w:r>
        <w:rPr>
          <w:rStyle w:val="8"/>
          <w:rFonts w:hint="eastAsia" w:ascii="宋体" w:hAnsi="宋体" w:eastAsia="宋体" w:cs="宋体"/>
          <w:b w:val="0"/>
          <w:color w:val="auto"/>
          <w:sz w:val="28"/>
          <w:szCs w:val="28"/>
          <w:lang w:val="en-US" w:eastAsia="zh-CN"/>
        </w:rPr>
        <w:t>26</w:t>
      </w:r>
      <w:r>
        <w:rPr>
          <w:rStyle w:val="8"/>
          <w:rFonts w:hint="eastAsia" w:ascii="宋体" w:hAnsi="宋体" w:eastAsia="宋体" w:cs="宋体"/>
          <w:b w:val="0"/>
          <w:color w:val="auto"/>
          <w:sz w:val="28"/>
          <w:szCs w:val="28"/>
        </w:rPr>
        <w:t>日</w:t>
      </w:r>
    </w:p>
    <w:sectPr>
      <w:pgSz w:w="11906" w:h="16838"/>
      <w:pgMar w:top="1134" w:right="1077" w:bottom="1134"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58B61D"/>
    <w:multiLevelType w:val="singleLevel"/>
    <w:tmpl w:val="B658B61D"/>
    <w:lvl w:ilvl="0" w:tentative="0">
      <w:start w:val="2"/>
      <w:numFmt w:val="decimal"/>
      <w:lvlText w:val="%1."/>
      <w:lvlJc w:val="left"/>
      <w:pPr>
        <w:tabs>
          <w:tab w:val="left" w:pos="312"/>
        </w:tabs>
      </w:pPr>
    </w:lvl>
  </w:abstractNum>
  <w:abstractNum w:abstractNumId="1">
    <w:nsid w:val="24DB86BC"/>
    <w:multiLevelType w:val="singleLevel"/>
    <w:tmpl w:val="24DB86BC"/>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yYTZkOTllZDUyMjljMjJmOTA3YmZkYWU0MDVhNTIifQ=="/>
    <w:docVar w:name="KSO_WPS_MARK_KEY" w:val="40e84807-a08b-414c-92a7-2aa8a4376268"/>
  </w:docVars>
  <w:rsids>
    <w:rsidRoot w:val="00181475"/>
    <w:rsid w:val="00006EA9"/>
    <w:rsid w:val="00053EEE"/>
    <w:rsid w:val="00067744"/>
    <w:rsid w:val="000B4E3C"/>
    <w:rsid w:val="000E0354"/>
    <w:rsid w:val="00100037"/>
    <w:rsid w:val="00181475"/>
    <w:rsid w:val="001A3705"/>
    <w:rsid w:val="001B0F10"/>
    <w:rsid w:val="001B2FAB"/>
    <w:rsid w:val="001C5DFA"/>
    <w:rsid w:val="001E6170"/>
    <w:rsid w:val="001E7AD7"/>
    <w:rsid w:val="00212F59"/>
    <w:rsid w:val="00230E8D"/>
    <w:rsid w:val="00231883"/>
    <w:rsid w:val="002C73B5"/>
    <w:rsid w:val="002F6AD3"/>
    <w:rsid w:val="002F7796"/>
    <w:rsid w:val="003435C6"/>
    <w:rsid w:val="003503EF"/>
    <w:rsid w:val="0038327D"/>
    <w:rsid w:val="003A6604"/>
    <w:rsid w:val="003C4B50"/>
    <w:rsid w:val="003F2915"/>
    <w:rsid w:val="00495044"/>
    <w:rsid w:val="004A3B31"/>
    <w:rsid w:val="004D2670"/>
    <w:rsid w:val="004D4B9C"/>
    <w:rsid w:val="004F1D84"/>
    <w:rsid w:val="005300C1"/>
    <w:rsid w:val="005507BD"/>
    <w:rsid w:val="0056216F"/>
    <w:rsid w:val="00577B59"/>
    <w:rsid w:val="005A69C5"/>
    <w:rsid w:val="005D4799"/>
    <w:rsid w:val="005F5C9C"/>
    <w:rsid w:val="00606F13"/>
    <w:rsid w:val="0061077A"/>
    <w:rsid w:val="006125EF"/>
    <w:rsid w:val="00612650"/>
    <w:rsid w:val="00665ECB"/>
    <w:rsid w:val="006A5C39"/>
    <w:rsid w:val="006D367F"/>
    <w:rsid w:val="006F4727"/>
    <w:rsid w:val="00711878"/>
    <w:rsid w:val="00714938"/>
    <w:rsid w:val="007319DD"/>
    <w:rsid w:val="00783514"/>
    <w:rsid w:val="00792DFA"/>
    <w:rsid w:val="007D500A"/>
    <w:rsid w:val="007D5556"/>
    <w:rsid w:val="008017B2"/>
    <w:rsid w:val="00872356"/>
    <w:rsid w:val="0089458A"/>
    <w:rsid w:val="008C2400"/>
    <w:rsid w:val="0090031B"/>
    <w:rsid w:val="00910D0A"/>
    <w:rsid w:val="0098005C"/>
    <w:rsid w:val="009804E5"/>
    <w:rsid w:val="009A4177"/>
    <w:rsid w:val="009B27A3"/>
    <w:rsid w:val="009E7267"/>
    <w:rsid w:val="00A05D5A"/>
    <w:rsid w:val="00A06C72"/>
    <w:rsid w:val="00A1612D"/>
    <w:rsid w:val="00A30343"/>
    <w:rsid w:val="00A5499B"/>
    <w:rsid w:val="00A7591B"/>
    <w:rsid w:val="00A83C8D"/>
    <w:rsid w:val="00AA112F"/>
    <w:rsid w:val="00AB4D28"/>
    <w:rsid w:val="00AB5126"/>
    <w:rsid w:val="00AF23B5"/>
    <w:rsid w:val="00B32A99"/>
    <w:rsid w:val="00B77737"/>
    <w:rsid w:val="00B9475F"/>
    <w:rsid w:val="00BC76B0"/>
    <w:rsid w:val="00BD0C6A"/>
    <w:rsid w:val="00C07D13"/>
    <w:rsid w:val="00C125A6"/>
    <w:rsid w:val="00C33238"/>
    <w:rsid w:val="00C45DEE"/>
    <w:rsid w:val="00C60CB7"/>
    <w:rsid w:val="00CD297F"/>
    <w:rsid w:val="00D431D7"/>
    <w:rsid w:val="00DA3BA1"/>
    <w:rsid w:val="00DA41C1"/>
    <w:rsid w:val="00DB5714"/>
    <w:rsid w:val="00E1152F"/>
    <w:rsid w:val="00E70BA2"/>
    <w:rsid w:val="00EA7F79"/>
    <w:rsid w:val="00F711EE"/>
    <w:rsid w:val="00F73843"/>
    <w:rsid w:val="00FE608B"/>
    <w:rsid w:val="04D1736D"/>
    <w:rsid w:val="0D88335A"/>
    <w:rsid w:val="0E8D41E4"/>
    <w:rsid w:val="101E17BE"/>
    <w:rsid w:val="1221393D"/>
    <w:rsid w:val="178110B0"/>
    <w:rsid w:val="1A6E2D8F"/>
    <w:rsid w:val="1D994A74"/>
    <w:rsid w:val="1FE11E43"/>
    <w:rsid w:val="287B67C5"/>
    <w:rsid w:val="2A8910EC"/>
    <w:rsid w:val="2CB51B10"/>
    <w:rsid w:val="3051706A"/>
    <w:rsid w:val="30E27076"/>
    <w:rsid w:val="38EB4239"/>
    <w:rsid w:val="3BEC5AAB"/>
    <w:rsid w:val="3D023E0F"/>
    <w:rsid w:val="3E271EB8"/>
    <w:rsid w:val="3E706080"/>
    <w:rsid w:val="4D571850"/>
    <w:rsid w:val="53CB50CA"/>
    <w:rsid w:val="5F8619FC"/>
    <w:rsid w:val="632E2B36"/>
    <w:rsid w:val="6A37358D"/>
    <w:rsid w:val="6B3D6429"/>
    <w:rsid w:val="71915FA8"/>
    <w:rsid w:val="72935098"/>
    <w:rsid w:val="73A658CF"/>
    <w:rsid w:val="75A43ECE"/>
    <w:rsid w:val="7B437353"/>
    <w:rsid w:val="7E280A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character" w:styleId="8">
    <w:name w:val="Strong"/>
    <w:basedOn w:val="7"/>
    <w:qFormat/>
    <w:uiPriority w:val="22"/>
    <w:rPr>
      <w:b/>
      <w:bCs/>
    </w:rPr>
  </w:style>
  <w:style w:type="character" w:styleId="9">
    <w:name w:val="Hyperlink"/>
    <w:basedOn w:val="7"/>
    <w:unhideWhenUsed/>
    <w:qFormat/>
    <w:uiPriority w:val="99"/>
    <w:rPr>
      <w:color w:val="0000FF" w:themeColor="hyperlink"/>
      <w:u w:val="single"/>
      <w14:textFill>
        <w14:solidFill>
          <w14:schemeClr w14:val="hlink"/>
        </w14:solidFill>
      </w14:textFill>
    </w:r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86B3B-AD35-4E97-A57A-F30ABAD0F72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1450</Words>
  <Characters>1572</Characters>
  <Lines>9</Lines>
  <Paragraphs>2</Paragraphs>
  <TotalTime>48</TotalTime>
  <ScaleCrop>false</ScaleCrop>
  <LinksUpToDate>false</LinksUpToDate>
  <CharactersWithSpaces>1587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2019-04-01T03:03:00Z</dcterms:created>
  <dc:creator>lenovo</dc:creator>
  <cp:lastModifiedBy>wodeguo</cp:lastModifiedBy>
  <cp:lastPrinted>2026-03-25T07:30:00Z</cp:lastPrinted>
  <dcterms:modified xsi:type="dcterms:W3CDTF">2026-03-26T11:44:00Z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0C639636E4E2486B99FCF7332335E6E9_13</vt:lpwstr>
  </property>
  <property fmtid="{D5CDD505-2E9C-101B-9397-08002B2CF9AE}" pid="4" name="KSOTemplateDocerSaveRecord">
    <vt:lpwstr>eyJoZGlkIjoiNzk2OTBkN2ZjYjAwODYwYzVmYTM2YzY0MGQ5MjE5ZTAiLCJ1c2VySWQiOiI5ODczNDIwOTgifQ==</vt:lpwstr>
  </property>
</Properties>
</file>