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A263FA">
      <w:pPr>
        <w:jc w:val="center"/>
        <w:rPr>
          <w:rFonts w:hint="eastAsia" w:ascii="华文仿宋" w:hAnsi="华文仿宋" w:eastAsia="华文仿宋" w:cs="华文仿宋"/>
          <w:b/>
          <w:szCs w:val="21"/>
        </w:rPr>
      </w:pPr>
      <w:r>
        <w:rPr>
          <w:rFonts w:hint="eastAsia" w:ascii="华文仿宋" w:hAnsi="华文仿宋" w:eastAsia="华文仿宋" w:cs="华文仿宋"/>
          <w:b/>
          <w:sz w:val="36"/>
          <w:szCs w:val="36"/>
          <w:u w:val="single"/>
        </w:rPr>
        <w:t xml:space="preserve">   </w:t>
      </w:r>
      <w:r>
        <w:rPr>
          <w:rFonts w:hint="eastAsia" w:ascii="华文仿宋" w:hAnsi="华文仿宋" w:eastAsia="华文仿宋" w:cs="华文仿宋"/>
          <w:b/>
          <w:sz w:val="36"/>
          <w:szCs w:val="36"/>
          <w:u w:val="single"/>
          <w:lang w:val="en-US" w:eastAsia="zh-CN"/>
        </w:rPr>
        <w:t>数学科学</w:t>
      </w:r>
      <w:r>
        <w:rPr>
          <w:rFonts w:hint="eastAsia" w:ascii="华文仿宋" w:hAnsi="华文仿宋" w:eastAsia="华文仿宋" w:cs="华文仿宋"/>
          <w:b/>
          <w:sz w:val="36"/>
          <w:szCs w:val="36"/>
          <w:u w:val="single"/>
        </w:rPr>
        <w:t xml:space="preserve">  </w:t>
      </w:r>
      <w:r>
        <w:rPr>
          <w:rFonts w:hint="eastAsia" w:ascii="华文仿宋" w:hAnsi="华文仿宋" w:eastAsia="华文仿宋" w:cs="华文仿宋"/>
          <w:b/>
          <w:sz w:val="36"/>
          <w:szCs w:val="36"/>
        </w:rPr>
        <w:t>学院202</w:t>
      </w:r>
      <w:r>
        <w:rPr>
          <w:rFonts w:hint="eastAsia" w:ascii="华文仿宋" w:hAnsi="华文仿宋" w:eastAsia="华文仿宋" w:cs="华文仿宋"/>
          <w:b/>
          <w:sz w:val="36"/>
          <w:szCs w:val="36"/>
          <w:lang w:val="en-US" w:eastAsia="zh-CN"/>
        </w:rPr>
        <w:t>6</w:t>
      </w:r>
      <w:r>
        <w:rPr>
          <w:rFonts w:hint="eastAsia" w:ascii="华文仿宋" w:hAnsi="华文仿宋" w:eastAsia="华文仿宋" w:cs="华文仿宋"/>
          <w:b/>
          <w:sz w:val="36"/>
          <w:szCs w:val="36"/>
        </w:rPr>
        <w:t>年研究生复试安排</w:t>
      </w:r>
    </w:p>
    <w:p w14:paraId="7F9F66C8">
      <w:pPr>
        <w:spacing w:line="560" w:lineRule="exact"/>
        <w:ind w:firstLine="480" w:firstLineChars="200"/>
        <w:rPr>
          <w:rFonts w:hint="eastAsia" w:ascii="华文仿宋" w:hAnsi="华文仿宋" w:eastAsia="华文仿宋"/>
          <w:bCs/>
          <w:sz w:val="24"/>
          <w:szCs w:val="24"/>
        </w:rPr>
      </w:pPr>
      <w:r>
        <w:rPr>
          <w:rFonts w:hint="eastAsia" w:ascii="华文仿宋" w:hAnsi="华文仿宋" w:eastAsia="华文仿宋"/>
          <w:bCs/>
          <w:sz w:val="24"/>
          <w:szCs w:val="24"/>
        </w:rPr>
        <w:t>根据教育部、四川省教育考试院、四川师范大学202</w:t>
      </w:r>
      <w:r>
        <w:rPr>
          <w:rFonts w:hint="eastAsia" w:ascii="华文仿宋" w:hAnsi="华文仿宋" w:eastAsia="华文仿宋"/>
          <w:bCs/>
          <w:sz w:val="24"/>
          <w:szCs w:val="24"/>
          <w:lang w:val="en-US" w:eastAsia="zh-CN"/>
        </w:rPr>
        <w:t>6</w:t>
      </w:r>
      <w:r>
        <w:rPr>
          <w:rFonts w:hint="eastAsia" w:ascii="华文仿宋" w:hAnsi="华文仿宋" w:eastAsia="华文仿宋"/>
          <w:bCs/>
          <w:sz w:val="24"/>
          <w:szCs w:val="24"/>
        </w:rPr>
        <w:t>年硕士研究生招生复试工作相关文件精神，结合我院实际情况，今年硕士研究生复试安排具体如下：</w:t>
      </w:r>
    </w:p>
    <w:p w14:paraId="171EFDF7">
      <w:pPr>
        <w:spacing w:line="500" w:lineRule="exact"/>
        <w:ind w:firstLine="480" w:firstLineChars="200"/>
        <w:jc w:val="left"/>
        <w:rPr>
          <w:rFonts w:hint="eastAsia" w:ascii="华文仿宋" w:hAnsi="华文仿宋" w:eastAsia="华文仿宋"/>
          <w:b/>
          <w:sz w:val="24"/>
          <w:szCs w:val="24"/>
        </w:rPr>
      </w:pPr>
      <w:r>
        <w:rPr>
          <w:rFonts w:hint="eastAsia" w:ascii="华文仿宋" w:hAnsi="华文仿宋" w:eastAsia="华文仿宋"/>
          <w:b/>
          <w:sz w:val="24"/>
          <w:szCs w:val="24"/>
        </w:rPr>
        <w:t>一、考生复试准备</w:t>
      </w:r>
    </w:p>
    <w:p w14:paraId="3DD606C5">
      <w:pPr>
        <w:spacing w:line="560" w:lineRule="exact"/>
        <w:ind w:firstLine="480" w:firstLineChars="200"/>
        <w:rPr>
          <w:rFonts w:ascii="华文仿宋" w:hAnsi="华文仿宋" w:eastAsia="华文仿宋"/>
          <w:bCs/>
          <w:sz w:val="24"/>
          <w:szCs w:val="24"/>
        </w:rPr>
      </w:pPr>
      <w:r>
        <w:rPr>
          <w:rFonts w:hint="eastAsia" w:ascii="华文仿宋" w:hAnsi="华文仿宋" w:eastAsia="华文仿宋"/>
          <w:bCs/>
          <w:sz w:val="24"/>
          <w:szCs w:val="24"/>
        </w:rPr>
        <w:t>1</w:t>
      </w:r>
      <w:r>
        <w:rPr>
          <w:rFonts w:ascii="华文仿宋" w:hAnsi="华文仿宋" w:eastAsia="华文仿宋"/>
          <w:bCs/>
          <w:sz w:val="24"/>
          <w:szCs w:val="24"/>
        </w:rPr>
        <w:t>.</w:t>
      </w:r>
      <w:r>
        <w:rPr>
          <w:rFonts w:hint="eastAsia" w:ascii="华文仿宋" w:hAnsi="华文仿宋" w:eastAsia="华文仿宋"/>
          <w:bCs/>
          <w:sz w:val="24"/>
          <w:szCs w:val="24"/>
        </w:rPr>
        <w:t>考生凭准考证和身份证进校，于</w:t>
      </w:r>
      <w:r>
        <w:rPr>
          <w:rFonts w:hint="eastAsia" w:ascii="华文仿宋" w:hAnsi="华文仿宋" w:eastAsia="华文仿宋"/>
          <w:b/>
          <w:sz w:val="24"/>
          <w:szCs w:val="24"/>
        </w:rPr>
        <w:t>202</w:t>
      </w:r>
      <w:r>
        <w:rPr>
          <w:rFonts w:hint="eastAsia" w:ascii="华文仿宋" w:hAnsi="华文仿宋" w:eastAsia="华文仿宋"/>
          <w:b/>
          <w:sz w:val="24"/>
          <w:szCs w:val="24"/>
          <w:lang w:val="en-US" w:eastAsia="zh-CN"/>
        </w:rPr>
        <w:t>6</w:t>
      </w:r>
      <w:r>
        <w:rPr>
          <w:rFonts w:hint="eastAsia" w:ascii="华文仿宋" w:hAnsi="华文仿宋" w:eastAsia="华文仿宋"/>
          <w:b/>
          <w:sz w:val="24"/>
          <w:szCs w:val="24"/>
        </w:rPr>
        <w:t>年</w:t>
      </w:r>
      <w:r>
        <w:rPr>
          <w:rFonts w:ascii="华文仿宋" w:hAnsi="华文仿宋" w:eastAsia="华文仿宋"/>
          <w:b/>
          <w:sz w:val="24"/>
          <w:szCs w:val="24"/>
        </w:rPr>
        <w:t>3</w:t>
      </w:r>
      <w:r>
        <w:rPr>
          <w:rFonts w:hint="eastAsia" w:ascii="华文仿宋" w:hAnsi="华文仿宋" w:eastAsia="华文仿宋"/>
          <w:b/>
          <w:sz w:val="24"/>
          <w:szCs w:val="24"/>
        </w:rPr>
        <w:t>月</w:t>
      </w:r>
      <w:r>
        <w:rPr>
          <w:rFonts w:ascii="华文仿宋" w:hAnsi="华文仿宋" w:eastAsia="华文仿宋"/>
          <w:b/>
          <w:sz w:val="24"/>
          <w:szCs w:val="24"/>
        </w:rPr>
        <w:t>31</w:t>
      </w:r>
      <w:r>
        <w:rPr>
          <w:rFonts w:hint="eastAsia" w:ascii="华文仿宋" w:hAnsi="华文仿宋" w:eastAsia="华文仿宋"/>
          <w:b/>
          <w:sz w:val="24"/>
          <w:szCs w:val="24"/>
        </w:rPr>
        <w:t>日上午8:00-11：30</w:t>
      </w:r>
      <w:r>
        <w:rPr>
          <w:rFonts w:hint="eastAsia" w:ascii="华文仿宋" w:hAnsi="华文仿宋" w:eastAsia="华文仿宋"/>
          <w:bCs/>
          <w:sz w:val="24"/>
          <w:szCs w:val="24"/>
        </w:rPr>
        <w:t>在</w:t>
      </w:r>
      <w:r>
        <w:rPr>
          <w:rFonts w:hint="eastAsia" w:ascii="华文仿宋" w:hAnsi="华文仿宋" w:eastAsia="华文仿宋"/>
          <w:bCs/>
          <w:sz w:val="24"/>
          <w:szCs w:val="24"/>
          <w:lang w:eastAsia="zh-Hans"/>
        </w:rPr>
        <w:t>四川师范大学狮子山校区数学科学学院</w:t>
      </w:r>
      <w:r>
        <w:rPr>
          <w:rFonts w:hint="eastAsia" w:ascii="华文仿宋" w:hAnsi="华文仿宋" w:eastAsia="华文仿宋"/>
          <w:bCs/>
          <w:sz w:val="24"/>
          <w:szCs w:val="24"/>
        </w:rPr>
        <w:t>2</w:t>
      </w:r>
      <w:r>
        <w:rPr>
          <w:rFonts w:ascii="华文仿宋" w:hAnsi="华文仿宋" w:eastAsia="华文仿宋"/>
          <w:bCs/>
          <w:sz w:val="24"/>
          <w:szCs w:val="24"/>
        </w:rPr>
        <w:t>05</w:t>
      </w:r>
      <w:r>
        <w:rPr>
          <w:rFonts w:hint="eastAsia" w:ascii="华文仿宋" w:hAnsi="华文仿宋" w:eastAsia="华文仿宋"/>
          <w:bCs/>
          <w:sz w:val="24"/>
          <w:szCs w:val="24"/>
          <w:lang w:eastAsia="zh-Hans"/>
        </w:rPr>
        <w:t>室</w:t>
      </w:r>
      <w:r>
        <w:rPr>
          <w:rFonts w:hint="eastAsia" w:ascii="华文仿宋" w:hAnsi="华文仿宋" w:eastAsia="华文仿宋"/>
          <w:bCs/>
          <w:sz w:val="24"/>
          <w:szCs w:val="24"/>
        </w:rPr>
        <w:t>进行复试报到和资格审核，</w:t>
      </w:r>
      <w:r>
        <w:rPr>
          <w:rFonts w:ascii="华文仿宋" w:hAnsi="华文仿宋" w:eastAsia="华文仿宋"/>
          <w:bCs/>
          <w:sz w:val="24"/>
          <w:szCs w:val="24"/>
        </w:rPr>
        <w:t>考生复试资格审查材料清单如下</w:t>
      </w:r>
      <w:r>
        <w:rPr>
          <w:rFonts w:hint="eastAsia" w:ascii="华文仿宋" w:hAnsi="华文仿宋" w:eastAsia="华文仿宋"/>
          <w:bCs/>
          <w:sz w:val="24"/>
          <w:szCs w:val="24"/>
        </w:rPr>
        <w:t>：</w:t>
      </w:r>
    </w:p>
    <w:p w14:paraId="0CE0C83D">
      <w:pPr>
        <w:spacing w:line="560" w:lineRule="exact"/>
        <w:ind w:firstLine="480" w:firstLineChars="200"/>
        <w:rPr>
          <w:rFonts w:hint="eastAsia" w:ascii="华文仿宋" w:hAnsi="华文仿宋" w:eastAsia="华文仿宋"/>
          <w:bCs/>
          <w:sz w:val="24"/>
          <w:szCs w:val="24"/>
          <w:lang w:val="en-US" w:eastAsia="zh-CN"/>
        </w:rPr>
      </w:pPr>
      <w:r>
        <w:rPr>
          <w:rFonts w:hint="eastAsia" w:ascii="华文仿宋" w:hAnsi="华文仿宋" w:eastAsia="华文仿宋"/>
          <w:bCs/>
          <w:sz w:val="24"/>
          <w:szCs w:val="24"/>
          <w:lang w:val="en-US" w:eastAsia="zh-CN"/>
        </w:rPr>
        <w:t>（1）本人有效居民身份证原件和1份复印件；</w:t>
      </w:r>
    </w:p>
    <w:p w14:paraId="7FC4A464">
      <w:pPr>
        <w:spacing w:line="560" w:lineRule="exact"/>
        <w:ind w:firstLine="480" w:firstLineChars="200"/>
        <w:rPr>
          <w:rFonts w:hint="eastAsia" w:ascii="华文仿宋" w:hAnsi="华文仿宋" w:eastAsia="华文仿宋"/>
          <w:bCs/>
          <w:sz w:val="24"/>
          <w:szCs w:val="24"/>
          <w:lang w:val="en-US" w:eastAsia="zh-CN"/>
        </w:rPr>
      </w:pPr>
      <w:r>
        <w:rPr>
          <w:rFonts w:hint="eastAsia" w:ascii="华文仿宋" w:hAnsi="华文仿宋" w:eastAsia="华文仿宋"/>
          <w:bCs/>
          <w:sz w:val="24"/>
          <w:szCs w:val="24"/>
          <w:lang w:val="en-US" w:eastAsia="zh-CN"/>
        </w:rPr>
        <w:t>（2）毕业证书和成绩单复印件各1份；</w:t>
      </w:r>
    </w:p>
    <w:p w14:paraId="2F48FD9D">
      <w:pPr>
        <w:spacing w:line="560" w:lineRule="exact"/>
        <w:ind w:firstLine="480" w:firstLineChars="200"/>
        <w:rPr>
          <w:rFonts w:hint="eastAsia" w:ascii="华文仿宋" w:hAnsi="华文仿宋" w:eastAsia="华文仿宋"/>
          <w:bCs/>
          <w:sz w:val="24"/>
          <w:szCs w:val="24"/>
          <w:lang w:val="en-US" w:eastAsia="zh-CN"/>
        </w:rPr>
      </w:pPr>
      <w:r>
        <w:rPr>
          <w:rFonts w:hint="eastAsia" w:ascii="华文仿宋" w:hAnsi="华文仿宋" w:eastAsia="华文仿宋"/>
          <w:bCs/>
          <w:sz w:val="24"/>
          <w:szCs w:val="24"/>
          <w:lang w:val="en-US" w:eastAsia="zh-CN"/>
        </w:rPr>
        <w:t>①应届本科毕业生须提供就读学校完整注册后的学生证或《教育部学籍在线验证报告》和就读学校教务部门加盖鲜章的本科成绩单。</w:t>
      </w:r>
    </w:p>
    <w:p w14:paraId="37B6F81C">
      <w:pPr>
        <w:spacing w:line="560" w:lineRule="exact"/>
        <w:ind w:firstLine="480" w:firstLineChars="200"/>
        <w:rPr>
          <w:rFonts w:hint="eastAsia" w:ascii="华文仿宋" w:hAnsi="华文仿宋" w:eastAsia="华文仿宋"/>
          <w:bCs/>
          <w:sz w:val="24"/>
          <w:szCs w:val="24"/>
          <w:lang w:val="en-US" w:eastAsia="zh-CN"/>
        </w:rPr>
      </w:pPr>
      <w:r>
        <w:rPr>
          <w:rFonts w:hint="eastAsia" w:ascii="华文仿宋" w:hAnsi="华文仿宋" w:eastAsia="华文仿宋"/>
          <w:bCs/>
          <w:sz w:val="24"/>
          <w:szCs w:val="24"/>
          <w:lang w:val="en-US" w:eastAsia="zh-CN"/>
        </w:rPr>
        <w:fldChar w:fldCharType="begin"/>
      </w:r>
      <w:r>
        <w:rPr>
          <w:rFonts w:hint="eastAsia" w:ascii="华文仿宋" w:hAnsi="华文仿宋" w:eastAsia="华文仿宋"/>
          <w:bCs/>
          <w:sz w:val="24"/>
          <w:szCs w:val="24"/>
          <w:lang w:val="en-US" w:eastAsia="zh-CN"/>
        </w:rPr>
        <w:instrText xml:space="preserve"> = 2 \* GB3 \* MERGEFORMAT </w:instrText>
      </w:r>
      <w:r>
        <w:rPr>
          <w:rFonts w:hint="eastAsia" w:ascii="华文仿宋" w:hAnsi="华文仿宋" w:eastAsia="华文仿宋"/>
          <w:bCs/>
          <w:sz w:val="24"/>
          <w:szCs w:val="24"/>
          <w:lang w:val="en-US" w:eastAsia="zh-CN"/>
        </w:rPr>
        <w:fldChar w:fldCharType="separate"/>
      </w:r>
      <w:r>
        <w:rPr>
          <w:rFonts w:hint="eastAsia" w:ascii="华文仿宋" w:hAnsi="华文仿宋" w:eastAsia="华文仿宋"/>
          <w:bCs/>
          <w:sz w:val="24"/>
          <w:szCs w:val="24"/>
          <w:lang w:val="en-US" w:eastAsia="zh-CN"/>
        </w:rPr>
        <w:t>②</w:t>
      </w:r>
      <w:r>
        <w:rPr>
          <w:rFonts w:hint="eastAsia" w:ascii="华文仿宋" w:hAnsi="华文仿宋" w:eastAsia="华文仿宋"/>
          <w:bCs/>
          <w:sz w:val="24"/>
          <w:szCs w:val="24"/>
          <w:lang w:val="en-US" w:eastAsia="zh-CN"/>
        </w:rPr>
        <w:fldChar w:fldCharType="end"/>
      </w:r>
      <w:r>
        <w:rPr>
          <w:rFonts w:hint="eastAsia" w:ascii="华文仿宋" w:hAnsi="华文仿宋" w:eastAsia="华文仿宋"/>
          <w:bCs/>
          <w:sz w:val="24"/>
          <w:szCs w:val="24"/>
          <w:lang w:val="en-US" w:eastAsia="zh-CN"/>
        </w:rPr>
        <w:t>往届生（含本科毕业生、本科结业生、高职高专毕业生）的毕业证书或《教育部学历证书电子注册备案表》和档案户籍所在部门或本科就读学校教务部门加盖鲜章的本（专）科成绩单。</w:t>
      </w:r>
    </w:p>
    <w:p w14:paraId="5371EE72">
      <w:pPr>
        <w:spacing w:line="560" w:lineRule="exact"/>
        <w:ind w:firstLine="480" w:firstLineChars="200"/>
        <w:rPr>
          <w:rFonts w:hint="eastAsia" w:ascii="华文仿宋" w:hAnsi="华文仿宋" w:eastAsia="华文仿宋"/>
          <w:bCs/>
          <w:sz w:val="24"/>
          <w:szCs w:val="24"/>
          <w:lang w:val="en-US" w:eastAsia="zh-CN"/>
        </w:rPr>
      </w:pPr>
      <w:r>
        <w:rPr>
          <w:rFonts w:hint="eastAsia" w:ascii="华文仿宋" w:hAnsi="华文仿宋" w:eastAsia="华文仿宋"/>
          <w:bCs/>
          <w:sz w:val="24"/>
          <w:szCs w:val="24"/>
          <w:lang w:val="en-US" w:eastAsia="zh-CN"/>
        </w:rPr>
        <w:t>在国外或港澳台地区获得学历、学位的考生，须提供由教育部留学服务中心出具的《国（境）外学历学位认证书》。</w:t>
      </w:r>
    </w:p>
    <w:p w14:paraId="5C980F6C">
      <w:pPr>
        <w:spacing w:line="560" w:lineRule="exact"/>
        <w:ind w:firstLine="480" w:firstLineChars="200"/>
        <w:rPr>
          <w:rFonts w:hint="eastAsia" w:ascii="华文仿宋" w:hAnsi="华文仿宋" w:eastAsia="华文仿宋"/>
          <w:bCs/>
          <w:sz w:val="24"/>
          <w:szCs w:val="24"/>
          <w:lang w:val="en-US" w:eastAsia="zh-CN"/>
        </w:rPr>
      </w:pPr>
      <w:r>
        <w:rPr>
          <w:rFonts w:hint="eastAsia" w:ascii="华文仿宋" w:hAnsi="华文仿宋" w:eastAsia="华文仿宋"/>
          <w:bCs/>
          <w:sz w:val="24"/>
          <w:szCs w:val="24"/>
          <w:lang w:val="en-US" w:eastAsia="zh-CN"/>
        </w:rPr>
        <w:fldChar w:fldCharType="begin"/>
      </w:r>
      <w:r>
        <w:rPr>
          <w:rFonts w:hint="eastAsia" w:ascii="华文仿宋" w:hAnsi="华文仿宋" w:eastAsia="华文仿宋"/>
          <w:bCs/>
          <w:sz w:val="24"/>
          <w:szCs w:val="24"/>
          <w:lang w:val="en-US" w:eastAsia="zh-CN"/>
        </w:rPr>
        <w:instrText xml:space="preserve"> = 3 \* GB3 \* MERGEFORMAT </w:instrText>
      </w:r>
      <w:r>
        <w:rPr>
          <w:rFonts w:hint="eastAsia" w:ascii="华文仿宋" w:hAnsi="华文仿宋" w:eastAsia="华文仿宋"/>
          <w:bCs/>
          <w:sz w:val="24"/>
          <w:szCs w:val="24"/>
          <w:lang w:val="en-US" w:eastAsia="zh-CN"/>
        </w:rPr>
        <w:fldChar w:fldCharType="separate"/>
      </w:r>
      <w:r>
        <w:rPr>
          <w:rFonts w:hint="eastAsia" w:ascii="华文仿宋" w:hAnsi="华文仿宋" w:eastAsia="华文仿宋"/>
          <w:bCs/>
          <w:sz w:val="24"/>
          <w:szCs w:val="24"/>
          <w:lang w:val="en-US" w:eastAsia="zh-CN"/>
        </w:rPr>
        <w:t>③</w:t>
      </w:r>
      <w:r>
        <w:rPr>
          <w:rFonts w:hint="eastAsia" w:ascii="华文仿宋" w:hAnsi="华文仿宋" w:eastAsia="华文仿宋"/>
          <w:bCs/>
          <w:sz w:val="24"/>
          <w:szCs w:val="24"/>
          <w:lang w:val="en-US" w:eastAsia="zh-CN"/>
        </w:rPr>
        <w:fldChar w:fldCharType="end"/>
      </w:r>
      <w:r>
        <w:rPr>
          <w:rFonts w:hint="eastAsia" w:ascii="华文仿宋" w:hAnsi="华文仿宋" w:eastAsia="华文仿宋"/>
          <w:bCs/>
          <w:sz w:val="24"/>
          <w:szCs w:val="24"/>
          <w:lang w:val="en-US" w:eastAsia="zh-CN"/>
        </w:rPr>
        <w:t>报考我校的成人高等学历教育届时可毕业本科生、自学考试届时可毕业本科生和网络教育届时可毕业本科生须提供本科毕业证书或《教育部学历证书电子注册备案表》，以及档案所在部门或就读学校教务部门加盖鲜章的本科成绩单。</w:t>
      </w:r>
    </w:p>
    <w:p w14:paraId="5AC3009C">
      <w:pPr>
        <w:spacing w:line="560" w:lineRule="exact"/>
        <w:ind w:firstLine="480" w:firstLineChars="200"/>
        <w:rPr>
          <w:rFonts w:hint="eastAsia" w:ascii="华文仿宋" w:hAnsi="华文仿宋" w:eastAsia="华文仿宋"/>
          <w:bCs/>
          <w:sz w:val="24"/>
          <w:szCs w:val="24"/>
          <w:lang w:val="en-US" w:eastAsia="zh-CN"/>
        </w:rPr>
      </w:pPr>
      <w:r>
        <w:rPr>
          <w:rFonts w:hint="eastAsia" w:ascii="华文仿宋" w:hAnsi="华文仿宋" w:eastAsia="华文仿宋"/>
          <w:bCs/>
          <w:sz w:val="24"/>
          <w:szCs w:val="24"/>
          <w:lang w:val="en-US" w:eastAsia="zh-CN"/>
        </w:rPr>
        <w:fldChar w:fldCharType="begin"/>
      </w:r>
      <w:r>
        <w:rPr>
          <w:rFonts w:hint="eastAsia" w:ascii="华文仿宋" w:hAnsi="华文仿宋" w:eastAsia="华文仿宋"/>
          <w:bCs/>
          <w:sz w:val="24"/>
          <w:szCs w:val="24"/>
          <w:lang w:val="en-US" w:eastAsia="zh-CN"/>
        </w:rPr>
        <w:instrText xml:space="preserve"> = 4 \* GB3 \* MERGEFORMAT </w:instrText>
      </w:r>
      <w:r>
        <w:rPr>
          <w:rFonts w:hint="eastAsia" w:ascii="华文仿宋" w:hAnsi="华文仿宋" w:eastAsia="华文仿宋"/>
          <w:bCs/>
          <w:sz w:val="24"/>
          <w:szCs w:val="24"/>
          <w:lang w:val="en-US" w:eastAsia="zh-CN"/>
        </w:rPr>
        <w:fldChar w:fldCharType="separate"/>
      </w:r>
      <w:r>
        <w:rPr>
          <w:rFonts w:hint="eastAsia" w:ascii="华文仿宋" w:hAnsi="华文仿宋" w:eastAsia="华文仿宋"/>
          <w:bCs/>
          <w:sz w:val="24"/>
          <w:szCs w:val="24"/>
          <w:lang w:val="en-US" w:eastAsia="zh-CN"/>
        </w:rPr>
        <w:t>④</w:t>
      </w:r>
      <w:r>
        <w:rPr>
          <w:rFonts w:hint="eastAsia" w:ascii="华文仿宋" w:hAnsi="华文仿宋" w:eastAsia="华文仿宋"/>
          <w:bCs/>
          <w:sz w:val="24"/>
          <w:szCs w:val="24"/>
          <w:lang w:val="en-US" w:eastAsia="zh-CN"/>
        </w:rPr>
        <w:fldChar w:fldCharType="end"/>
      </w:r>
      <w:r>
        <w:rPr>
          <w:rFonts w:hint="eastAsia" w:ascii="华文仿宋" w:hAnsi="华文仿宋" w:eastAsia="华文仿宋"/>
          <w:bCs/>
          <w:sz w:val="24"/>
          <w:szCs w:val="24"/>
          <w:lang w:val="en-US" w:eastAsia="zh-CN"/>
        </w:rPr>
        <w:t>未通过教育部学历（学籍）审核的考生，还须提供《中国高等教育学历认证报告》。</w:t>
      </w:r>
    </w:p>
    <w:p w14:paraId="33E037E0">
      <w:pPr>
        <w:spacing w:line="560" w:lineRule="exact"/>
        <w:ind w:firstLine="480" w:firstLineChars="200"/>
        <w:rPr>
          <w:rFonts w:hint="eastAsia" w:ascii="华文仿宋" w:hAnsi="华文仿宋" w:eastAsia="华文仿宋"/>
          <w:bCs/>
          <w:sz w:val="24"/>
          <w:szCs w:val="24"/>
        </w:rPr>
      </w:pPr>
      <w:r>
        <w:rPr>
          <w:rFonts w:hint="eastAsia" w:ascii="华文仿宋" w:hAnsi="华文仿宋" w:eastAsia="华文仿宋"/>
          <w:bCs/>
          <w:sz w:val="24"/>
          <w:szCs w:val="24"/>
          <w:lang w:eastAsia="zh-CN"/>
        </w:rPr>
        <w:t>（</w:t>
      </w:r>
      <w:r>
        <w:rPr>
          <w:rFonts w:hint="eastAsia" w:ascii="华文仿宋" w:hAnsi="华文仿宋" w:eastAsia="华文仿宋"/>
          <w:bCs/>
          <w:sz w:val="24"/>
          <w:szCs w:val="24"/>
          <w:lang w:val="en-US" w:eastAsia="zh-CN"/>
        </w:rPr>
        <w:t>3</w:t>
      </w:r>
      <w:r>
        <w:rPr>
          <w:rFonts w:hint="eastAsia" w:ascii="华文仿宋" w:hAnsi="华文仿宋" w:eastAsia="华文仿宋"/>
          <w:bCs/>
          <w:sz w:val="24"/>
          <w:szCs w:val="24"/>
          <w:lang w:eastAsia="zh-CN"/>
        </w:rPr>
        <w:t>）</w:t>
      </w:r>
      <w:r>
        <w:rPr>
          <w:rFonts w:hint="eastAsia" w:ascii="华文仿宋" w:hAnsi="华文仿宋" w:eastAsia="华文仿宋"/>
          <w:bCs/>
          <w:sz w:val="24"/>
          <w:szCs w:val="24"/>
        </w:rPr>
        <w:t>“</w:t>
      </w:r>
      <w:r>
        <w:rPr>
          <w:rFonts w:hint="eastAsia" w:ascii="华文仿宋" w:hAnsi="华文仿宋" w:eastAsia="华文仿宋"/>
          <w:bCs/>
          <w:sz w:val="24"/>
          <w:szCs w:val="24"/>
          <w:lang w:val="en-US" w:eastAsia="zh-CN"/>
        </w:rPr>
        <w:t>退役</w:t>
      </w:r>
      <w:r>
        <w:rPr>
          <w:rFonts w:hint="eastAsia" w:ascii="华文仿宋" w:hAnsi="华文仿宋" w:eastAsia="华文仿宋"/>
          <w:bCs/>
          <w:sz w:val="24"/>
          <w:szCs w:val="24"/>
        </w:rPr>
        <w:t>大学生士兵计划”考生本人的《入伍批准书》《退出现役证》</w:t>
      </w:r>
      <w:r>
        <w:rPr>
          <w:rFonts w:hint="eastAsia" w:ascii="华文仿宋" w:hAnsi="华文仿宋" w:eastAsia="华文仿宋"/>
          <w:bCs/>
          <w:sz w:val="24"/>
          <w:szCs w:val="24"/>
          <w:lang w:val="en-US" w:eastAsia="zh-CN"/>
        </w:rPr>
        <w:t>复印件各1份</w:t>
      </w:r>
      <w:r>
        <w:rPr>
          <w:rFonts w:hint="eastAsia" w:ascii="华文仿宋" w:hAnsi="华文仿宋" w:eastAsia="华文仿宋"/>
          <w:bCs/>
          <w:sz w:val="24"/>
          <w:szCs w:val="24"/>
          <w:lang w:eastAsia="zh-CN"/>
        </w:rPr>
        <w:t>（</w:t>
      </w:r>
      <w:r>
        <w:rPr>
          <w:rFonts w:hint="eastAsia" w:ascii="华文仿宋" w:hAnsi="华文仿宋" w:eastAsia="华文仿宋"/>
          <w:bCs/>
          <w:sz w:val="24"/>
          <w:szCs w:val="24"/>
          <w:lang w:val="en-US" w:eastAsia="zh-CN"/>
        </w:rPr>
        <w:t>原件核验后由二级招生单位交研究生招生办公室）</w:t>
      </w:r>
      <w:r>
        <w:rPr>
          <w:rFonts w:hint="eastAsia" w:ascii="华文仿宋" w:hAnsi="华文仿宋" w:eastAsia="华文仿宋"/>
          <w:bCs/>
          <w:sz w:val="24"/>
          <w:szCs w:val="24"/>
        </w:rPr>
        <w:t>；</w:t>
      </w:r>
    </w:p>
    <w:p w14:paraId="6ABEA2C0">
      <w:pPr>
        <w:spacing w:line="560" w:lineRule="exact"/>
        <w:ind w:firstLine="480" w:firstLineChars="200"/>
        <w:rPr>
          <w:rFonts w:hint="eastAsia" w:ascii="华文仿宋" w:hAnsi="华文仿宋" w:eastAsia="华文仿宋"/>
          <w:bCs/>
          <w:sz w:val="24"/>
          <w:szCs w:val="24"/>
          <w:lang w:val="en-US" w:eastAsia="zh-CN"/>
        </w:rPr>
      </w:pPr>
      <w:r>
        <w:rPr>
          <w:rFonts w:hint="eastAsia" w:ascii="华文仿宋" w:hAnsi="华文仿宋" w:eastAsia="华文仿宋"/>
          <w:bCs/>
          <w:sz w:val="24"/>
          <w:szCs w:val="24"/>
          <w:lang w:eastAsia="zh-CN"/>
        </w:rPr>
        <w:t>（</w:t>
      </w:r>
      <w:r>
        <w:rPr>
          <w:rFonts w:hint="eastAsia" w:ascii="华文仿宋" w:hAnsi="华文仿宋" w:eastAsia="华文仿宋"/>
          <w:bCs/>
          <w:sz w:val="24"/>
          <w:szCs w:val="24"/>
          <w:lang w:val="en-US" w:eastAsia="zh-CN"/>
        </w:rPr>
        <w:t>4</w:t>
      </w:r>
      <w:r>
        <w:rPr>
          <w:rFonts w:hint="eastAsia" w:ascii="华文仿宋" w:hAnsi="华文仿宋" w:eastAsia="华文仿宋"/>
          <w:bCs/>
          <w:sz w:val="24"/>
          <w:szCs w:val="24"/>
          <w:lang w:eastAsia="zh-CN"/>
        </w:rPr>
        <w:t>）“</w:t>
      </w:r>
      <w:r>
        <w:rPr>
          <w:rFonts w:hint="eastAsia" w:ascii="华文仿宋" w:hAnsi="华文仿宋" w:eastAsia="华文仿宋"/>
          <w:bCs/>
          <w:sz w:val="24"/>
          <w:szCs w:val="24"/>
          <w:lang w:val="en-US" w:eastAsia="zh-CN"/>
        </w:rPr>
        <w:t>双少生</w:t>
      </w:r>
      <w:r>
        <w:rPr>
          <w:rFonts w:hint="eastAsia" w:ascii="华文仿宋" w:hAnsi="华文仿宋" w:eastAsia="华文仿宋"/>
          <w:bCs/>
          <w:sz w:val="24"/>
          <w:szCs w:val="24"/>
          <w:lang w:eastAsia="zh-CN"/>
        </w:rPr>
        <w:t>”</w:t>
      </w:r>
      <w:r>
        <w:rPr>
          <w:rFonts w:hint="eastAsia" w:ascii="华文仿宋" w:hAnsi="华文仿宋" w:eastAsia="华文仿宋"/>
          <w:bCs/>
          <w:sz w:val="24"/>
          <w:szCs w:val="24"/>
          <w:lang w:val="en-US" w:eastAsia="zh-CN"/>
        </w:rPr>
        <w:t>考生本人的户口本、身份证复印件各1份</w:t>
      </w:r>
      <w:r>
        <w:rPr>
          <w:rFonts w:hint="eastAsia" w:ascii="华文仿宋" w:hAnsi="华文仿宋" w:eastAsia="华文仿宋"/>
          <w:bCs/>
          <w:sz w:val="24"/>
          <w:szCs w:val="24"/>
          <w:lang w:eastAsia="zh-CN"/>
        </w:rPr>
        <w:t>（</w:t>
      </w:r>
      <w:r>
        <w:rPr>
          <w:rFonts w:hint="eastAsia" w:ascii="华文仿宋" w:hAnsi="华文仿宋" w:eastAsia="华文仿宋"/>
          <w:bCs/>
          <w:sz w:val="24"/>
          <w:szCs w:val="24"/>
          <w:lang w:val="en-US" w:eastAsia="zh-CN"/>
        </w:rPr>
        <w:t>原件核验后由二级招生单位交研究生招生办公室）</w:t>
      </w:r>
      <w:r>
        <w:rPr>
          <w:rFonts w:hint="eastAsia" w:ascii="华文仿宋" w:hAnsi="华文仿宋" w:eastAsia="华文仿宋"/>
          <w:bCs/>
          <w:sz w:val="24"/>
          <w:szCs w:val="24"/>
        </w:rPr>
        <w:t>；</w:t>
      </w:r>
    </w:p>
    <w:p w14:paraId="24FA4AD0">
      <w:pPr>
        <w:spacing w:line="360" w:lineRule="auto"/>
        <w:ind w:firstLine="480" w:firstLineChars="200"/>
        <w:rPr>
          <w:rFonts w:ascii="华文仿宋" w:hAnsi="华文仿宋" w:eastAsia="华文仿宋"/>
          <w:bCs/>
          <w:sz w:val="24"/>
          <w:szCs w:val="24"/>
        </w:rPr>
      </w:pPr>
      <w:r>
        <w:rPr>
          <w:rFonts w:hint="eastAsia" w:ascii="华文仿宋" w:hAnsi="华文仿宋" w:eastAsia="华文仿宋"/>
          <w:bCs/>
          <w:sz w:val="24"/>
          <w:szCs w:val="24"/>
        </w:rPr>
        <w:t>（5）</w:t>
      </w:r>
      <w:r>
        <w:rPr>
          <w:rFonts w:ascii="华文仿宋" w:hAnsi="华文仿宋" w:eastAsia="华文仿宋"/>
          <w:bCs/>
          <w:sz w:val="24"/>
          <w:szCs w:val="24"/>
        </w:rPr>
        <w:t>学术论文加分材料原件及复印件等（可选项</w:t>
      </w:r>
      <w:r>
        <w:rPr>
          <w:rFonts w:hint="eastAsia" w:ascii="华文仿宋" w:hAnsi="华文仿宋" w:eastAsia="华文仿宋"/>
          <w:bCs/>
          <w:sz w:val="24"/>
          <w:szCs w:val="24"/>
        </w:rPr>
        <w:t>）</w:t>
      </w:r>
      <w:r>
        <w:rPr>
          <w:rFonts w:hint="eastAsia" w:ascii="华文仿宋" w:hAnsi="华文仿宋" w:eastAsia="华文仿宋"/>
          <w:bCs/>
          <w:sz w:val="24"/>
          <w:szCs w:val="24"/>
          <w:lang w:val="en-US" w:eastAsia="zh-CN"/>
        </w:rPr>
        <w:t>。</w:t>
      </w:r>
    </w:p>
    <w:p w14:paraId="10CCFAE1">
      <w:pPr>
        <w:spacing w:line="360" w:lineRule="auto"/>
        <w:ind w:firstLine="480" w:firstLineChars="200"/>
        <w:rPr>
          <w:rFonts w:ascii="华文仿宋" w:hAnsi="华文仿宋" w:eastAsia="华文仿宋"/>
          <w:bCs/>
          <w:sz w:val="24"/>
          <w:szCs w:val="24"/>
        </w:rPr>
      </w:pPr>
      <w:r>
        <w:rPr>
          <w:rFonts w:hint="eastAsia" w:ascii="华文仿宋" w:hAnsi="华文仿宋" w:eastAsia="华文仿宋"/>
          <w:bCs/>
          <w:sz w:val="24"/>
          <w:szCs w:val="24"/>
        </w:rPr>
        <w:t>2</w:t>
      </w:r>
      <w:r>
        <w:rPr>
          <w:rFonts w:ascii="华文仿宋" w:hAnsi="华文仿宋" w:eastAsia="华文仿宋"/>
          <w:bCs/>
          <w:sz w:val="24"/>
          <w:szCs w:val="24"/>
        </w:rPr>
        <w:t>.</w:t>
      </w:r>
      <w:r>
        <w:rPr>
          <w:rFonts w:hint="eastAsia" w:ascii="华文仿宋" w:hAnsi="华文仿宋" w:eastAsia="华文仿宋"/>
          <w:bCs/>
          <w:sz w:val="24"/>
          <w:szCs w:val="24"/>
        </w:rPr>
        <w:t>考生核对《考生情况表》《考生诚信复试承诺书》，</w:t>
      </w:r>
      <w:r>
        <w:rPr>
          <w:rFonts w:hint="eastAsia" w:ascii="华文仿宋" w:hAnsi="华文仿宋" w:eastAsia="华文仿宋"/>
          <w:bCs/>
          <w:sz w:val="24"/>
          <w:szCs w:val="24"/>
          <w:lang w:val="en-US" w:eastAsia="zh-CN"/>
        </w:rPr>
        <w:t>无误后</w:t>
      </w:r>
      <w:r>
        <w:rPr>
          <w:rFonts w:hint="eastAsia" w:ascii="华文仿宋" w:hAnsi="华文仿宋" w:eastAsia="华文仿宋"/>
          <w:bCs/>
          <w:sz w:val="24"/>
          <w:szCs w:val="24"/>
        </w:rPr>
        <w:t>现场签字提交。</w:t>
      </w:r>
    </w:p>
    <w:p w14:paraId="3A722CC0">
      <w:pPr>
        <w:autoSpaceDE w:val="0"/>
        <w:autoSpaceDN w:val="0"/>
        <w:ind w:firstLine="480" w:firstLineChars="200"/>
        <w:jc w:val="left"/>
        <w:rPr>
          <w:rFonts w:hint="eastAsia" w:ascii="华文仿宋" w:hAnsi="华文仿宋" w:eastAsia="华文仿宋" w:cs="华文仿宋"/>
          <w:sz w:val="24"/>
          <w:szCs w:val="24"/>
          <w:shd w:val="clear" w:color="auto" w:fill="FFFFFF"/>
        </w:rPr>
      </w:pPr>
      <w:r>
        <w:rPr>
          <w:rFonts w:ascii="华文仿宋" w:hAnsi="华文仿宋" w:eastAsia="华文仿宋" w:cs="华文仿宋"/>
          <w:sz w:val="24"/>
          <w:szCs w:val="24"/>
          <w:shd w:val="clear" w:color="auto" w:fill="FFFFFF"/>
        </w:rPr>
        <w:t>3.</w:t>
      </w:r>
      <w:r>
        <w:rPr>
          <w:rFonts w:hint="eastAsia" w:ascii="华文仿宋" w:hAnsi="华文仿宋" w:eastAsia="华文仿宋" w:cs="华文仿宋"/>
          <w:sz w:val="24"/>
          <w:szCs w:val="24"/>
          <w:shd w:val="clear" w:color="auto" w:fill="FFFFFF"/>
        </w:rPr>
        <w:t>体检：</w:t>
      </w:r>
      <w:r>
        <w:rPr>
          <w:rFonts w:ascii="华文仿宋" w:hAnsi="华文仿宋" w:eastAsia="华文仿宋" w:cs="华文仿宋"/>
          <w:sz w:val="24"/>
          <w:szCs w:val="24"/>
          <w:shd w:val="clear" w:color="auto" w:fill="FFFFFF"/>
        </w:rPr>
        <w:t>按照</w:t>
      </w:r>
      <w:r>
        <w:rPr>
          <w:rFonts w:hint="eastAsia" w:ascii="华文仿宋" w:hAnsi="华文仿宋" w:eastAsia="华文仿宋" w:cs="华文仿宋"/>
          <w:sz w:val="24"/>
          <w:szCs w:val="24"/>
          <w:shd w:val="clear" w:color="auto" w:fill="FFFFFF"/>
        </w:rPr>
        <w:t>《四川师范大学2</w:t>
      </w:r>
      <w:r>
        <w:rPr>
          <w:rFonts w:ascii="华文仿宋" w:hAnsi="华文仿宋" w:eastAsia="华文仿宋" w:cs="华文仿宋"/>
          <w:sz w:val="24"/>
          <w:szCs w:val="24"/>
          <w:shd w:val="clear" w:color="auto" w:fill="FFFFFF"/>
        </w:rPr>
        <w:t>02</w:t>
      </w:r>
      <w:r>
        <w:rPr>
          <w:rFonts w:hint="eastAsia" w:ascii="华文仿宋" w:hAnsi="华文仿宋" w:eastAsia="华文仿宋" w:cs="华文仿宋"/>
          <w:sz w:val="24"/>
          <w:szCs w:val="24"/>
          <w:shd w:val="clear" w:color="auto" w:fill="FFFFFF"/>
          <w:lang w:val="en-US" w:eastAsia="zh-CN"/>
        </w:rPr>
        <w:t>6</w:t>
      </w:r>
      <w:r>
        <w:rPr>
          <w:rFonts w:hint="eastAsia" w:ascii="华文仿宋" w:hAnsi="华文仿宋" w:eastAsia="华文仿宋" w:cs="华文仿宋"/>
          <w:sz w:val="24"/>
          <w:szCs w:val="24"/>
          <w:shd w:val="clear" w:color="auto" w:fill="FFFFFF"/>
        </w:rPr>
        <w:t>年硕士研究生招生复试录取办法》的要求</w:t>
      </w:r>
      <w:r>
        <w:rPr>
          <w:rFonts w:ascii="华文仿宋" w:hAnsi="华文仿宋" w:eastAsia="华文仿宋" w:cs="华文仿宋"/>
          <w:sz w:val="24"/>
          <w:szCs w:val="24"/>
          <w:shd w:val="clear" w:color="auto" w:fill="FFFFFF"/>
        </w:rPr>
        <w:t>，考生体检在拟录取后进行</w:t>
      </w:r>
      <w:r>
        <w:rPr>
          <w:rFonts w:hint="eastAsia" w:ascii="华文仿宋" w:hAnsi="华文仿宋" w:eastAsia="华文仿宋" w:cs="华文仿宋"/>
          <w:sz w:val="24"/>
          <w:szCs w:val="24"/>
          <w:shd w:val="clear" w:color="auto" w:fill="FFFFFF"/>
        </w:rPr>
        <w:t>，并将体检表提交</w:t>
      </w:r>
      <w:r>
        <w:rPr>
          <w:rFonts w:hint="eastAsia" w:ascii="华文仿宋" w:hAnsi="华文仿宋" w:eastAsia="华文仿宋" w:cs="华文仿宋"/>
          <w:sz w:val="24"/>
          <w:szCs w:val="24"/>
          <w:shd w:val="clear" w:color="auto" w:fill="FFFFFF"/>
          <w:lang w:val="en-US" w:eastAsia="zh-CN"/>
        </w:rPr>
        <w:t>数学科学学院</w:t>
      </w:r>
      <w:r>
        <w:rPr>
          <w:rFonts w:hint="eastAsia" w:ascii="华文仿宋" w:hAnsi="华文仿宋" w:eastAsia="华文仿宋" w:cs="华文仿宋"/>
          <w:sz w:val="24"/>
          <w:szCs w:val="24"/>
          <w:shd w:val="clear" w:color="auto" w:fill="FFFFFF"/>
        </w:rPr>
        <w:t>。</w:t>
      </w:r>
    </w:p>
    <w:p w14:paraId="53A8A0F2">
      <w:pPr>
        <w:keepNext w:val="0"/>
        <w:keepLines w:val="0"/>
        <w:pageBreakBefore w:val="0"/>
        <w:widowControl w:val="0"/>
        <w:kinsoku/>
        <w:wordWrap/>
        <w:overflowPunct/>
        <w:topLinePunct w:val="0"/>
        <w:autoSpaceDE/>
        <w:autoSpaceDN/>
        <w:bidi w:val="0"/>
        <w:adjustRightInd/>
        <w:snapToGrid/>
        <w:spacing w:line="560" w:lineRule="exact"/>
        <w:ind w:firstLine="480" w:firstLineChars="200"/>
        <w:textAlignment w:val="auto"/>
        <w:rPr>
          <w:rFonts w:hint="default" w:ascii="华文仿宋" w:hAnsi="华文仿宋" w:eastAsia="华文仿宋" w:cs="华文仿宋"/>
          <w:sz w:val="24"/>
          <w:szCs w:val="24"/>
          <w:shd w:val="clear" w:color="auto" w:fill="FFFFFF"/>
          <w:lang w:val="en-US" w:eastAsia="zh-CN"/>
        </w:rPr>
      </w:pPr>
      <w:r>
        <w:rPr>
          <w:rFonts w:hint="eastAsia" w:ascii="华文仿宋" w:hAnsi="华文仿宋" w:eastAsia="华文仿宋" w:cs="华文仿宋"/>
          <w:sz w:val="24"/>
          <w:szCs w:val="24"/>
          <w:shd w:val="clear" w:color="auto" w:fill="FFFFFF"/>
          <w:lang w:val="en-US" w:eastAsia="zh-CN"/>
        </w:rPr>
        <w:t>4.复试缴费：根据四川省相关文件，复试考生按120元/生的标准缴纳复试费，加试另按80元/生的标准缴纳加试费。3月27日起关注四川师范大学计划财务处微信公众号，点击“服务大厅”，选择“网上缴费”，在“用户名”输入考生编号，初始“密码”输入</w:t>
      </w:r>
      <w:r>
        <w:rPr>
          <w:rFonts w:hint="default" w:ascii="华文仿宋" w:hAnsi="华文仿宋" w:eastAsia="华文仿宋" w:cs="华文仿宋"/>
          <w:sz w:val="24"/>
          <w:szCs w:val="24"/>
          <w:shd w:val="clear" w:color="auto" w:fill="FFFFFF"/>
          <w:lang w:val="en-US" w:eastAsia="zh-CN"/>
        </w:rPr>
        <w:t>”</w:t>
      </w:r>
      <w:r>
        <w:rPr>
          <w:rFonts w:hint="eastAsia" w:ascii="华文仿宋" w:hAnsi="华文仿宋" w:eastAsia="华文仿宋" w:cs="华文仿宋"/>
          <w:sz w:val="24"/>
          <w:szCs w:val="24"/>
          <w:shd w:val="clear" w:color="auto" w:fill="FFFFFF"/>
          <w:lang w:val="en-US" w:eastAsia="zh-CN"/>
        </w:rPr>
        <w:t>SS@出生年月日</w:t>
      </w:r>
      <w:r>
        <w:rPr>
          <w:rFonts w:hint="default" w:ascii="华文仿宋" w:hAnsi="华文仿宋" w:eastAsia="华文仿宋" w:cs="华文仿宋"/>
          <w:sz w:val="24"/>
          <w:szCs w:val="24"/>
          <w:shd w:val="clear" w:color="auto" w:fill="FFFFFF"/>
          <w:lang w:val="en-US" w:eastAsia="zh-CN"/>
        </w:rPr>
        <w:t>”</w:t>
      </w:r>
      <w:r>
        <w:rPr>
          <w:rFonts w:hint="eastAsia" w:ascii="华文仿宋" w:hAnsi="华文仿宋" w:eastAsia="华文仿宋" w:cs="华文仿宋"/>
          <w:sz w:val="24"/>
          <w:szCs w:val="24"/>
          <w:shd w:val="clear" w:color="auto" w:fill="FFFFFF"/>
          <w:lang w:val="en-US" w:eastAsia="zh-CN"/>
        </w:rPr>
        <w:t>（例SS@</w:t>
      </w:r>
      <w:r>
        <w:rPr>
          <w:rFonts w:hint="default" w:ascii="华文仿宋" w:hAnsi="华文仿宋" w:eastAsia="华文仿宋" w:cs="华文仿宋"/>
          <w:sz w:val="24"/>
          <w:szCs w:val="24"/>
          <w:shd w:val="clear" w:color="auto" w:fill="FFFFFF"/>
          <w:lang w:val="en-US" w:eastAsia="zh-CN"/>
        </w:rPr>
        <w:t>20040304</w:t>
      </w:r>
      <w:r>
        <w:rPr>
          <w:rFonts w:hint="eastAsia" w:ascii="华文仿宋" w:hAnsi="华文仿宋" w:eastAsia="华文仿宋" w:cs="华文仿宋"/>
          <w:sz w:val="24"/>
          <w:szCs w:val="24"/>
          <w:shd w:val="clear" w:color="auto" w:fill="FFFFFF"/>
          <w:lang w:val="en-US" w:eastAsia="zh-CN"/>
        </w:rPr>
        <w:t>），按要求修改密码后缴费。</w:t>
      </w:r>
    </w:p>
    <w:p w14:paraId="1D1D5CA4">
      <w:pPr>
        <w:spacing w:line="500" w:lineRule="exact"/>
        <w:ind w:firstLine="480" w:firstLineChars="200"/>
        <w:jc w:val="left"/>
        <w:rPr>
          <w:rFonts w:hint="eastAsia" w:ascii="华文仿宋" w:hAnsi="华文仿宋" w:eastAsia="华文仿宋"/>
          <w:b/>
          <w:sz w:val="24"/>
          <w:szCs w:val="24"/>
        </w:rPr>
      </w:pPr>
      <w:r>
        <w:rPr>
          <w:rFonts w:hint="eastAsia" w:ascii="华文仿宋" w:hAnsi="华文仿宋" w:eastAsia="华文仿宋"/>
          <w:b/>
          <w:sz w:val="24"/>
          <w:szCs w:val="24"/>
        </w:rPr>
        <w:t>二、复试具体安排</w:t>
      </w:r>
    </w:p>
    <w:p w14:paraId="7ACDB292">
      <w:pPr>
        <w:spacing w:line="360" w:lineRule="auto"/>
        <w:ind w:firstLine="480" w:firstLineChars="200"/>
        <w:jc w:val="left"/>
        <w:rPr>
          <w:rFonts w:ascii="华文仿宋" w:hAnsi="华文仿宋" w:eastAsia="华文仿宋"/>
          <w:color w:val="FF0000"/>
          <w:sz w:val="24"/>
          <w:szCs w:val="24"/>
        </w:rPr>
      </w:pPr>
      <w:r>
        <w:rPr>
          <w:rFonts w:hint="eastAsia" w:ascii="华文仿宋" w:hAnsi="华文仿宋" w:eastAsia="华文仿宋"/>
          <w:sz w:val="24"/>
          <w:szCs w:val="24"/>
        </w:rPr>
        <w:t>1</w:t>
      </w:r>
      <w:r>
        <w:rPr>
          <w:rFonts w:ascii="华文仿宋" w:hAnsi="华文仿宋" w:eastAsia="华文仿宋"/>
          <w:sz w:val="24"/>
          <w:szCs w:val="24"/>
        </w:rPr>
        <w:t>.</w:t>
      </w:r>
      <w:r>
        <w:rPr>
          <w:rFonts w:hint="eastAsia" w:ascii="华文仿宋" w:hAnsi="华文仿宋" w:eastAsia="华文仿宋"/>
          <w:sz w:val="24"/>
          <w:szCs w:val="24"/>
        </w:rPr>
        <w:t>所有考生在</w:t>
      </w:r>
      <w:r>
        <w:rPr>
          <w:rFonts w:hint="eastAsia" w:ascii="华文仿宋" w:hAnsi="华文仿宋" w:eastAsia="华文仿宋"/>
          <w:b/>
          <w:bCs/>
          <w:sz w:val="24"/>
          <w:szCs w:val="24"/>
        </w:rPr>
        <w:t>2</w:t>
      </w:r>
      <w:r>
        <w:rPr>
          <w:rFonts w:ascii="华文仿宋" w:hAnsi="华文仿宋" w:eastAsia="华文仿宋"/>
          <w:b/>
          <w:bCs/>
          <w:sz w:val="24"/>
          <w:szCs w:val="24"/>
        </w:rPr>
        <w:t>02</w:t>
      </w:r>
      <w:r>
        <w:rPr>
          <w:rFonts w:hint="eastAsia" w:ascii="华文仿宋" w:hAnsi="华文仿宋" w:eastAsia="华文仿宋"/>
          <w:b/>
          <w:bCs/>
          <w:sz w:val="24"/>
          <w:szCs w:val="24"/>
          <w:lang w:val="en-US" w:eastAsia="zh-CN"/>
        </w:rPr>
        <w:t>6</w:t>
      </w:r>
      <w:r>
        <w:rPr>
          <w:rFonts w:hint="eastAsia" w:ascii="华文仿宋" w:hAnsi="华文仿宋" w:eastAsia="华文仿宋"/>
          <w:b/>
          <w:bCs/>
          <w:sz w:val="24"/>
          <w:szCs w:val="24"/>
        </w:rPr>
        <w:t>年3月</w:t>
      </w:r>
      <w:r>
        <w:rPr>
          <w:rFonts w:ascii="华文仿宋" w:hAnsi="华文仿宋" w:eastAsia="华文仿宋"/>
          <w:b/>
          <w:bCs/>
          <w:sz w:val="24"/>
          <w:szCs w:val="24"/>
        </w:rPr>
        <w:t>2</w:t>
      </w:r>
      <w:r>
        <w:rPr>
          <w:rFonts w:hint="eastAsia" w:ascii="华文仿宋" w:hAnsi="华文仿宋" w:eastAsia="华文仿宋"/>
          <w:b/>
          <w:bCs/>
          <w:sz w:val="24"/>
          <w:szCs w:val="24"/>
          <w:lang w:val="en-US" w:eastAsia="zh-CN"/>
        </w:rPr>
        <w:t>7</w:t>
      </w:r>
      <w:r>
        <w:rPr>
          <w:rFonts w:hint="eastAsia" w:ascii="华文仿宋" w:hAnsi="华文仿宋" w:eastAsia="华文仿宋"/>
          <w:b/>
          <w:bCs/>
          <w:sz w:val="24"/>
          <w:szCs w:val="24"/>
        </w:rPr>
        <w:t>日</w:t>
      </w:r>
      <w:r>
        <w:rPr>
          <w:rFonts w:hint="eastAsia" w:ascii="华文仿宋" w:hAnsi="华文仿宋" w:eastAsia="华文仿宋"/>
          <w:sz w:val="24"/>
          <w:szCs w:val="24"/>
        </w:rPr>
        <w:t>前实名验证加入数学科学学</w:t>
      </w:r>
      <w:r>
        <w:rPr>
          <w:rFonts w:hint="eastAsia" w:ascii="华文仿宋" w:hAnsi="华文仿宋" w:eastAsia="华文仿宋"/>
          <w:color w:val="auto"/>
          <w:sz w:val="24"/>
          <w:szCs w:val="24"/>
        </w:rPr>
        <w:t>院202</w:t>
      </w:r>
      <w:r>
        <w:rPr>
          <w:rFonts w:hint="eastAsia" w:ascii="华文仿宋" w:hAnsi="华文仿宋" w:eastAsia="华文仿宋"/>
          <w:color w:val="auto"/>
          <w:sz w:val="24"/>
          <w:szCs w:val="24"/>
          <w:lang w:val="en-US" w:eastAsia="zh-CN"/>
        </w:rPr>
        <w:t>6</w:t>
      </w:r>
      <w:r>
        <w:rPr>
          <w:rFonts w:hint="eastAsia" w:ascii="华文仿宋" w:hAnsi="华文仿宋" w:eastAsia="华文仿宋"/>
          <w:color w:val="auto"/>
          <w:sz w:val="24"/>
          <w:szCs w:val="24"/>
        </w:rPr>
        <w:t>年一志愿复试考生群（</w:t>
      </w:r>
      <w:r>
        <w:rPr>
          <w:rFonts w:hint="eastAsia" w:ascii="华文仿宋" w:hAnsi="华文仿宋" w:eastAsia="华文仿宋"/>
          <w:color w:val="auto"/>
          <w:sz w:val="24"/>
          <w:szCs w:val="24"/>
          <w:lang w:val="en-US" w:eastAsia="zh-CN"/>
        </w:rPr>
        <w:t>QQ</w:t>
      </w:r>
      <w:r>
        <w:rPr>
          <w:rFonts w:hint="eastAsia" w:ascii="华文仿宋" w:hAnsi="华文仿宋" w:eastAsia="华文仿宋"/>
          <w:color w:val="auto"/>
          <w:sz w:val="24"/>
          <w:szCs w:val="24"/>
        </w:rPr>
        <w:t>群号：725879751）。</w:t>
      </w:r>
    </w:p>
    <w:p w14:paraId="683D1676">
      <w:pPr>
        <w:spacing w:line="360" w:lineRule="auto"/>
        <w:ind w:firstLine="480" w:firstLineChars="200"/>
        <w:rPr>
          <w:rFonts w:ascii="华文仿宋" w:hAnsi="华文仿宋" w:eastAsia="华文仿宋"/>
          <w:sz w:val="24"/>
          <w:szCs w:val="24"/>
        </w:rPr>
      </w:pPr>
      <w:r>
        <w:rPr>
          <w:rFonts w:hint="eastAsia" w:ascii="华文仿宋" w:hAnsi="华文仿宋" w:eastAsia="华文仿宋"/>
          <w:sz w:val="24"/>
          <w:szCs w:val="24"/>
        </w:rPr>
        <w:t>2</w:t>
      </w:r>
      <w:r>
        <w:rPr>
          <w:rFonts w:ascii="华文仿宋" w:hAnsi="华文仿宋" w:eastAsia="华文仿宋"/>
          <w:sz w:val="24"/>
          <w:szCs w:val="24"/>
        </w:rPr>
        <w:t xml:space="preserve">. </w:t>
      </w:r>
      <w:r>
        <w:rPr>
          <w:rFonts w:ascii="华文仿宋" w:hAnsi="华文仿宋" w:eastAsia="华文仿宋"/>
          <w:b/>
          <w:bCs/>
          <w:sz w:val="24"/>
          <w:szCs w:val="24"/>
        </w:rPr>
        <w:t>202</w:t>
      </w:r>
      <w:r>
        <w:rPr>
          <w:rFonts w:hint="eastAsia" w:ascii="华文仿宋" w:hAnsi="华文仿宋" w:eastAsia="华文仿宋"/>
          <w:b/>
          <w:bCs/>
          <w:sz w:val="24"/>
          <w:szCs w:val="24"/>
          <w:lang w:val="en-US" w:eastAsia="zh-CN"/>
        </w:rPr>
        <w:t>6</w:t>
      </w:r>
      <w:r>
        <w:rPr>
          <w:rFonts w:ascii="华文仿宋" w:hAnsi="华文仿宋" w:eastAsia="华文仿宋"/>
          <w:b/>
          <w:bCs/>
          <w:sz w:val="24"/>
          <w:szCs w:val="24"/>
        </w:rPr>
        <w:t>年3月31日14</w:t>
      </w:r>
      <w:r>
        <w:rPr>
          <w:rFonts w:hint="eastAsia" w:ascii="华文仿宋" w:hAnsi="华文仿宋" w:eastAsia="华文仿宋"/>
          <w:b/>
          <w:bCs/>
          <w:sz w:val="24"/>
          <w:szCs w:val="24"/>
        </w:rPr>
        <w:t>：00</w:t>
      </w:r>
      <w:r>
        <w:rPr>
          <w:rFonts w:ascii="华文仿宋" w:hAnsi="华文仿宋" w:eastAsia="华文仿宋"/>
          <w:b/>
          <w:bCs/>
          <w:sz w:val="24"/>
          <w:szCs w:val="24"/>
        </w:rPr>
        <w:t>-</w:t>
      </w:r>
      <w:r>
        <w:rPr>
          <w:rFonts w:hint="eastAsia" w:ascii="华文仿宋" w:hAnsi="华文仿宋" w:eastAsia="华文仿宋"/>
          <w:b/>
          <w:bCs/>
          <w:sz w:val="24"/>
          <w:szCs w:val="24"/>
        </w:rPr>
        <w:t>16：00</w:t>
      </w:r>
      <w:r>
        <w:rPr>
          <w:rFonts w:ascii="华文仿宋" w:hAnsi="华文仿宋" w:eastAsia="华文仿宋"/>
          <w:sz w:val="24"/>
          <w:szCs w:val="24"/>
        </w:rPr>
        <w:t>进行</w:t>
      </w:r>
      <w:r>
        <w:rPr>
          <w:rFonts w:hint="eastAsia" w:ascii="华文仿宋" w:hAnsi="华文仿宋" w:eastAsia="华文仿宋"/>
          <w:sz w:val="24"/>
          <w:szCs w:val="24"/>
        </w:rPr>
        <w:t>专业测试</w:t>
      </w:r>
      <w:r>
        <w:rPr>
          <w:rFonts w:ascii="华文仿宋" w:hAnsi="华文仿宋" w:eastAsia="华文仿宋"/>
          <w:sz w:val="24"/>
          <w:szCs w:val="24"/>
        </w:rPr>
        <w:t>。</w:t>
      </w:r>
    </w:p>
    <w:p w14:paraId="303AA6FD">
      <w:pPr>
        <w:spacing w:line="360" w:lineRule="auto"/>
        <w:ind w:firstLine="480" w:firstLineChars="200"/>
        <w:rPr>
          <w:rFonts w:ascii="华文仿宋" w:hAnsi="华文仿宋" w:eastAsia="华文仿宋"/>
          <w:color w:val="auto"/>
          <w:sz w:val="24"/>
          <w:szCs w:val="24"/>
        </w:rPr>
      </w:pPr>
      <w:r>
        <w:rPr>
          <w:rFonts w:hint="eastAsia" w:ascii="华文仿宋" w:hAnsi="华文仿宋" w:eastAsia="华文仿宋"/>
          <w:sz w:val="24"/>
          <w:szCs w:val="24"/>
        </w:rPr>
        <w:t>（1）数学和学科教学（数学）</w:t>
      </w:r>
      <w:r>
        <w:rPr>
          <w:rFonts w:ascii="华文仿宋" w:hAnsi="华文仿宋" w:eastAsia="华文仿宋"/>
          <w:sz w:val="24"/>
          <w:szCs w:val="24"/>
        </w:rPr>
        <w:t>笔试科目</w:t>
      </w:r>
      <w:r>
        <w:rPr>
          <w:rFonts w:hint="eastAsia" w:ascii="华文仿宋" w:hAnsi="华文仿宋" w:eastAsia="华文仿宋"/>
          <w:sz w:val="24"/>
          <w:szCs w:val="24"/>
        </w:rPr>
        <w:t>：实变函数、近世代数、概率论与数理统计、数值计算方法（任选一门）（详</w:t>
      </w:r>
      <w:r>
        <w:rPr>
          <w:rFonts w:ascii="华文仿宋" w:hAnsi="华文仿宋" w:eastAsia="华文仿宋"/>
          <w:sz w:val="24"/>
          <w:szCs w:val="24"/>
        </w:rPr>
        <w:t>见《四川师范大学202</w:t>
      </w:r>
      <w:r>
        <w:rPr>
          <w:rFonts w:hint="eastAsia" w:ascii="华文仿宋" w:hAnsi="华文仿宋" w:eastAsia="华文仿宋"/>
          <w:sz w:val="24"/>
          <w:szCs w:val="24"/>
          <w:lang w:val="en-US" w:eastAsia="zh-CN"/>
        </w:rPr>
        <w:t>6</w:t>
      </w:r>
      <w:r>
        <w:rPr>
          <w:rFonts w:ascii="华文仿宋" w:hAnsi="华文仿宋" w:eastAsia="华文仿宋"/>
          <w:sz w:val="24"/>
          <w:szCs w:val="24"/>
        </w:rPr>
        <w:t>年全日制硕士研究生招生</w:t>
      </w:r>
      <w:r>
        <w:rPr>
          <w:rFonts w:hint="eastAsia" w:ascii="华文仿宋" w:hAnsi="华文仿宋" w:eastAsia="华文仿宋"/>
          <w:sz w:val="24"/>
          <w:szCs w:val="24"/>
        </w:rPr>
        <w:t>章程</w:t>
      </w:r>
      <w:r>
        <w:rPr>
          <w:rFonts w:ascii="华文仿宋" w:hAnsi="华文仿宋" w:eastAsia="华文仿宋"/>
          <w:sz w:val="24"/>
          <w:szCs w:val="24"/>
        </w:rPr>
        <w:t>》</w:t>
      </w:r>
      <w:r>
        <w:rPr>
          <w:rFonts w:hint="eastAsia" w:ascii="华文仿宋" w:hAnsi="华文仿宋" w:eastAsia="华文仿宋"/>
          <w:sz w:val="24"/>
          <w:szCs w:val="24"/>
        </w:rPr>
        <w:t>）</w:t>
      </w:r>
      <w:r>
        <w:rPr>
          <w:rFonts w:ascii="华文仿宋" w:hAnsi="华文仿宋" w:eastAsia="华文仿宋"/>
          <w:sz w:val="24"/>
          <w:szCs w:val="24"/>
        </w:rPr>
        <w:t>。笔试地点</w:t>
      </w:r>
      <w:r>
        <w:rPr>
          <w:rFonts w:ascii="华文仿宋" w:hAnsi="华文仿宋" w:eastAsia="华文仿宋"/>
          <w:color w:val="auto"/>
          <w:sz w:val="24"/>
          <w:szCs w:val="24"/>
        </w:rPr>
        <w:t>：</w:t>
      </w:r>
      <w:r>
        <w:rPr>
          <w:rFonts w:ascii="华文仿宋" w:hAnsi="华文仿宋" w:eastAsia="华文仿宋"/>
          <w:b/>
          <w:bCs/>
          <w:color w:val="auto"/>
          <w:sz w:val="24"/>
          <w:szCs w:val="24"/>
        </w:rPr>
        <w:t>7-</w:t>
      </w:r>
      <w:r>
        <w:rPr>
          <w:rFonts w:hint="eastAsia" w:ascii="华文仿宋" w:hAnsi="华文仿宋" w:eastAsia="华文仿宋"/>
          <w:b/>
          <w:bCs/>
          <w:color w:val="auto"/>
          <w:sz w:val="24"/>
          <w:szCs w:val="24"/>
          <w:lang w:val="en-US" w:eastAsia="zh-CN"/>
        </w:rPr>
        <w:t>413</w:t>
      </w:r>
      <w:r>
        <w:rPr>
          <w:rFonts w:hint="eastAsia" w:ascii="华文仿宋" w:hAnsi="华文仿宋" w:eastAsia="华文仿宋"/>
          <w:b/>
          <w:bCs/>
          <w:color w:val="auto"/>
          <w:sz w:val="24"/>
          <w:szCs w:val="24"/>
        </w:rPr>
        <w:t>、7</w:t>
      </w:r>
      <w:r>
        <w:rPr>
          <w:rFonts w:ascii="华文仿宋" w:hAnsi="华文仿宋" w:eastAsia="华文仿宋"/>
          <w:b/>
          <w:bCs/>
          <w:color w:val="auto"/>
          <w:sz w:val="24"/>
          <w:szCs w:val="24"/>
        </w:rPr>
        <w:t>-</w:t>
      </w:r>
      <w:r>
        <w:rPr>
          <w:rFonts w:hint="eastAsia" w:ascii="华文仿宋" w:hAnsi="华文仿宋" w:eastAsia="华文仿宋"/>
          <w:b/>
          <w:bCs/>
          <w:color w:val="auto"/>
          <w:sz w:val="24"/>
          <w:szCs w:val="24"/>
          <w:lang w:val="en-US" w:eastAsia="zh-CN"/>
        </w:rPr>
        <w:t>415</w:t>
      </w:r>
      <w:r>
        <w:rPr>
          <w:rFonts w:hint="eastAsia" w:ascii="华文仿宋" w:hAnsi="华文仿宋" w:eastAsia="华文仿宋"/>
          <w:b/>
          <w:bCs/>
          <w:color w:val="auto"/>
          <w:sz w:val="24"/>
          <w:szCs w:val="24"/>
        </w:rPr>
        <w:t>、</w:t>
      </w:r>
      <w:r>
        <w:rPr>
          <w:rFonts w:ascii="华文仿宋" w:hAnsi="华文仿宋" w:eastAsia="华文仿宋"/>
          <w:b/>
          <w:bCs/>
          <w:color w:val="auto"/>
          <w:sz w:val="24"/>
          <w:szCs w:val="24"/>
        </w:rPr>
        <w:t>7-4</w:t>
      </w:r>
      <w:r>
        <w:rPr>
          <w:rFonts w:hint="eastAsia" w:ascii="华文仿宋" w:hAnsi="华文仿宋" w:eastAsia="华文仿宋"/>
          <w:b/>
          <w:bCs/>
          <w:color w:val="auto"/>
          <w:sz w:val="24"/>
          <w:szCs w:val="24"/>
          <w:lang w:val="en-US" w:eastAsia="zh-CN"/>
        </w:rPr>
        <w:t>02</w:t>
      </w:r>
      <w:r>
        <w:rPr>
          <w:rFonts w:hint="eastAsia" w:ascii="华文仿宋" w:hAnsi="华文仿宋" w:eastAsia="华文仿宋"/>
          <w:color w:val="auto"/>
          <w:sz w:val="24"/>
          <w:szCs w:val="24"/>
        </w:rPr>
        <w:t>（具体科目的对应考试地点待确定后在考生群另行通知）</w:t>
      </w:r>
      <w:r>
        <w:rPr>
          <w:rFonts w:ascii="华文仿宋" w:hAnsi="华文仿宋" w:eastAsia="华文仿宋"/>
          <w:color w:val="auto"/>
          <w:sz w:val="24"/>
          <w:szCs w:val="24"/>
        </w:rPr>
        <w:t>。</w:t>
      </w:r>
    </w:p>
    <w:p w14:paraId="182E8B14">
      <w:pPr>
        <w:spacing w:line="360" w:lineRule="auto"/>
        <w:ind w:firstLine="480" w:firstLineChars="200"/>
        <w:rPr>
          <w:rFonts w:ascii="华文仿宋" w:hAnsi="华文仿宋" w:eastAsia="华文仿宋"/>
          <w:color w:val="auto"/>
          <w:sz w:val="24"/>
          <w:szCs w:val="24"/>
        </w:rPr>
      </w:pPr>
      <w:r>
        <w:rPr>
          <w:rFonts w:hint="eastAsia" w:ascii="华文仿宋" w:hAnsi="华文仿宋" w:eastAsia="华文仿宋"/>
          <w:color w:val="auto"/>
          <w:sz w:val="24"/>
          <w:szCs w:val="24"/>
        </w:rPr>
        <w:t>（2）统计学笔试科目：概率论与数理统计、计量经济学（任选一门）（详</w:t>
      </w:r>
      <w:r>
        <w:rPr>
          <w:rFonts w:ascii="华文仿宋" w:hAnsi="华文仿宋" w:eastAsia="华文仿宋"/>
          <w:color w:val="auto"/>
          <w:sz w:val="24"/>
          <w:szCs w:val="24"/>
        </w:rPr>
        <w:t>见《四川师范大学202</w:t>
      </w:r>
      <w:r>
        <w:rPr>
          <w:rFonts w:hint="eastAsia" w:ascii="华文仿宋" w:hAnsi="华文仿宋" w:eastAsia="华文仿宋"/>
          <w:color w:val="auto"/>
          <w:sz w:val="24"/>
          <w:szCs w:val="24"/>
          <w:lang w:val="en-US" w:eastAsia="zh-CN"/>
        </w:rPr>
        <w:t>6</w:t>
      </w:r>
      <w:r>
        <w:rPr>
          <w:rFonts w:ascii="华文仿宋" w:hAnsi="华文仿宋" w:eastAsia="华文仿宋"/>
          <w:color w:val="auto"/>
          <w:sz w:val="24"/>
          <w:szCs w:val="24"/>
        </w:rPr>
        <w:t>年全日制硕士研究生招生</w:t>
      </w:r>
      <w:r>
        <w:rPr>
          <w:rFonts w:hint="eastAsia" w:ascii="华文仿宋" w:hAnsi="华文仿宋" w:eastAsia="华文仿宋"/>
          <w:color w:val="auto"/>
          <w:sz w:val="24"/>
          <w:szCs w:val="24"/>
        </w:rPr>
        <w:t>章程</w:t>
      </w:r>
      <w:r>
        <w:rPr>
          <w:rFonts w:ascii="华文仿宋" w:hAnsi="华文仿宋" w:eastAsia="华文仿宋"/>
          <w:color w:val="auto"/>
          <w:sz w:val="24"/>
          <w:szCs w:val="24"/>
        </w:rPr>
        <w:t>》</w:t>
      </w:r>
      <w:r>
        <w:rPr>
          <w:rFonts w:hint="eastAsia" w:ascii="华文仿宋" w:hAnsi="华文仿宋" w:eastAsia="华文仿宋"/>
          <w:color w:val="auto"/>
          <w:sz w:val="24"/>
          <w:szCs w:val="24"/>
        </w:rPr>
        <w:t>）</w:t>
      </w:r>
      <w:r>
        <w:rPr>
          <w:rFonts w:ascii="华文仿宋" w:hAnsi="华文仿宋" w:eastAsia="华文仿宋"/>
          <w:color w:val="auto"/>
          <w:sz w:val="24"/>
          <w:szCs w:val="24"/>
        </w:rPr>
        <w:t>。笔试地点：</w:t>
      </w:r>
      <w:r>
        <w:rPr>
          <w:rFonts w:ascii="华文仿宋" w:hAnsi="华文仿宋" w:eastAsia="华文仿宋"/>
          <w:b/>
          <w:bCs/>
          <w:color w:val="auto"/>
          <w:sz w:val="24"/>
          <w:szCs w:val="24"/>
        </w:rPr>
        <w:t>7-</w:t>
      </w:r>
      <w:r>
        <w:rPr>
          <w:rFonts w:hint="eastAsia" w:ascii="华文仿宋" w:hAnsi="华文仿宋" w:eastAsia="华文仿宋"/>
          <w:b/>
          <w:bCs/>
          <w:color w:val="auto"/>
          <w:sz w:val="24"/>
          <w:szCs w:val="24"/>
          <w:lang w:val="en-US" w:eastAsia="zh-CN"/>
        </w:rPr>
        <w:t>413</w:t>
      </w:r>
      <w:r>
        <w:rPr>
          <w:rFonts w:hint="eastAsia" w:ascii="华文仿宋" w:hAnsi="华文仿宋" w:eastAsia="华文仿宋"/>
          <w:b/>
          <w:bCs/>
          <w:color w:val="auto"/>
          <w:sz w:val="24"/>
          <w:szCs w:val="24"/>
        </w:rPr>
        <w:t>、7</w:t>
      </w:r>
      <w:r>
        <w:rPr>
          <w:rFonts w:ascii="华文仿宋" w:hAnsi="华文仿宋" w:eastAsia="华文仿宋"/>
          <w:b/>
          <w:bCs/>
          <w:color w:val="auto"/>
          <w:sz w:val="24"/>
          <w:szCs w:val="24"/>
        </w:rPr>
        <w:t>-</w:t>
      </w:r>
      <w:r>
        <w:rPr>
          <w:rFonts w:hint="eastAsia" w:ascii="华文仿宋" w:hAnsi="华文仿宋" w:eastAsia="华文仿宋"/>
          <w:b/>
          <w:bCs/>
          <w:color w:val="auto"/>
          <w:sz w:val="24"/>
          <w:szCs w:val="24"/>
          <w:lang w:val="en-US" w:eastAsia="zh-CN"/>
        </w:rPr>
        <w:t>415</w:t>
      </w:r>
      <w:r>
        <w:rPr>
          <w:rFonts w:hint="eastAsia" w:ascii="华文仿宋" w:hAnsi="华文仿宋" w:eastAsia="华文仿宋"/>
          <w:b/>
          <w:bCs/>
          <w:color w:val="auto"/>
          <w:sz w:val="24"/>
          <w:szCs w:val="24"/>
        </w:rPr>
        <w:t>、</w:t>
      </w:r>
      <w:r>
        <w:rPr>
          <w:rFonts w:ascii="华文仿宋" w:hAnsi="华文仿宋" w:eastAsia="华文仿宋"/>
          <w:b/>
          <w:bCs/>
          <w:color w:val="auto"/>
          <w:sz w:val="24"/>
          <w:szCs w:val="24"/>
        </w:rPr>
        <w:t>7-4</w:t>
      </w:r>
      <w:r>
        <w:rPr>
          <w:rFonts w:hint="eastAsia" w:ascii="华文仿宋" w:hAnsi="华文仿宋" w:eastAsia="华文仿宋"/>
          <w:b/>
          <w:bCs/>
          <w:color w:val="auto"/>
          <w:sz w:val="24"/>
          <w:szCs w:val="24"/>
          <w:lang w:val="en-US" w:eastAsia="zh-CN"/>
        </w:rPr>
        <w:t>02</w:t>
      </w:r>
      <w:r>
        <w:rPr>
          <w:rFonts w:hint="eastAsia" w:ascii="华文仿宋" w:hAnsi="华文仿宋" w:eastAsia="华文仿宋"/>
          <w:color w:val="auto"/>
          <w:sz w:val="24"/>
          <w:szCs w:val="24"/>
        </w:rPr>
        <w:t>（具体科目的对应考试地点待确定后在考生群另行通知）</w:t>
      </w:r>
      <w:r>
        <w:rPr>
          <w:rFonts w:ascii="华文仿宋" w:hAnsi="华文仿宋" w:eastAsia="华文仿宋"/>
          <w:color w:val="auto"/>
          <w:sz w:val="24"/>
          <w:szCs w:val="24"/>
        </w:rPr>
        <w:t>。</w:t>
      </w:r>
    </w:p>
    <w:p w14:paraId="712EA16C">
      <w:pPr>
        <w:spacing w:line="360" w:lineRule="auto"/>
        <w:ind w:firstLine="480" w:firstLineChars="200"/>
        <w:rPr>
          <w:rFonts w:ascii="华文仿宋" w:hAnsi="华文仿宋" w:eastAsia="华文仿宋"/>
          <w:b/>
          <w:bCs/>
          <w:color w:val="auto"/>
          <w:sz w:val="24"/>
          <w:szCs w:val="24"/>
        </w:rPr>
      </w:pPr>
      <w:r>
        <w:rPr>
          <w:rFonts w:ascii="华文仿宋" w:hAnsi="华文仿宋" w:eastAsia="华文仿宋"/>
          <w:color w:val="auto"/>
          <w:sz w:val="24"/>
          <w:szCs w:val="24"/>
        </w:rPr>
        <w:t xml:space="preserve">3. </w:t>
      </w:r>
      <w:r>
        <w:rPr>
          <w:rFonts w:ascii="华文仿宋" w:hAnsi="华文仿宋" w:eastAsia="华文仿宋"/>
          <w:b/>
          <w:bCs/>
          <w:color w:val="auto"/>
          <w:sz w:val="24"/>
          <w:szCs w:val="24"/>
        </w:rPr>
        <w:t>202</w:t>
      </w:r>
      <w:r>
        <w:rPr>
          <w:rFonts w:hint="eastAsia" w:ascii="华文仿宋" w:hAnsi="华文仿宋" w:eastAsia="华文仿宋"/>
          <w:b/>
          <w:bCs/>
          <w:color w:val="auto"/>
          <w:sz w:val="24"/>
          <w:szCs w:val="24"/>
          <w:lang w:val="en-US" w:eastAsia="zh-CN"/>
        </w:rPr>
        <w:t>6</w:t>
      </w:r>
      <w:r>
        <w:rPr>
          <w:rFonts w:ascii="华文仿宋" w:hAnsi="华文仿宋" w:eastAsia="华文仿宋"/>
          <w:b/>
          <w:bCs/>
          <w:color w:val="auto"/>
          <w:sz w:val="24"/>
          <w:szCs w:val="24"/>
        </w:rPr>
        <w:t>年3月31日</w:t>
      </w:r>
      <w:r>
        <w:rPr>
          <w:rFonts w:hint="eastAsia" w:ascii="华文仿宋" w:hAnsi="华文仿宋" w:eastAsia="华文仿宋"/>
          <w:b/>
          <w:bCs/>
          <w:color w:val="auto"/>
          <w:sz w:val="24"/>
          <w:szCs w:val="24"/>
        </w:rPr>
        <w:t>16：15-20：15</w:t>
      </w:r>
      <w:r>
        <w:rPr>
          <w:rFonts w:ascii="华文仿宋" w:hAnsi="华文仿宋" w:eastAsia="华文仿宋"/>
          <w:color w:val="auto"/>
          <w:sz w:val="24"/>
          <w:szCs w:val="24"/>
        </w:rPr>
        <w:t>进行跨专业、同等学历加试。</w:t>
      </w:r>
      <w:r>
        <w:rPr>
          <w:rFonts w:hint="eastAsia" w:ascii="华文仿宋" w:hAnsi="华文仿宋" w:eastAsia="华文仿宋"/>
          <w:color w:val="auto"/>
          <w:sz w:val="24"/>
          <w:szCs w:val="24"/>
        </w:rPr>
        <w:t>数学和学科教学（数学）</w:t>
      </w:r>
      <w:r>
        <w:rPr>
          <w:rFonts w:ascii="华文仿宋" w:hAnsi="华文仿宋" w:eastAsia="华文仿宋"/>
          <w:color w:val="auto"/>
          <w:sz w:val="24"/>
          <w:szCs w:val="24"/>
        </w:rPr>
        <w:t>加试科目</w:t>
      </w:r>
      <w:r>
        <w:rPr>
          <w:rFonts w:hint="eastAsia" w:ascii="华文仿宋" w:hAnsi="华文仿宋" w:eastAsia="华文仿宋"/>
          <w:color w:val="auto"/>
          <w:sz w:val="24"/>
          <w:szCs w:val="24"/>
        </w:rPr>
        <w:t>：实变函数、近世代数、概率论与数理统计、数值计算方法（复试科目以外任选二门）（详</w:t>
      </w:r>
      <w:r>
        <w:rPr>
          <w:rFonts w:ascii="华文仿宋" w:hAnsi="华文仿宋" w:eastAsia="华文仿宋"/>
          <w:color w:val="auto"/>
          <w:sz w:val="24"/>
          <w:szCs w:val="24"/>
        </w:rPr>
        <w:t>见《四川师范大学202</w:t>
      </w:r>
      <w:r>
        <w:rPr>
          <w:rFonts w:hint="eastAsia" w:ascii="华文仿宋" w:hAnsi="华文仿宋" w:eastAsia="华文仿宋"/>
          <w:color w:val="auto"/>
          <w:sz w:val="24"/>
          <w:szCs w:val="24"/>
          <w:lang w:val="en-US" w:eastAsia="zh-CN"/>
        </w:rPr>
        <w:t>6</w:t>
      </w:r>
      <w:r>
        <w:rPr>
          <w:rFonts w:ascii="华文仿宋" w:hAnsi="华文仿宋" w:eastAsia="华文仿宋"/>
          <w:color w:val="auto"/>
          <w:sz w:val="24"/>
          <w:szCs w:val="24"/>
        </w:rPr>
        <w:t>年全日制硕士研究生招生</w:t>
      </w:r>
      <w:r>
        <w:rPr>
          <w:rFonts w:hint="eastAsia" w:ascii="华文仿宋" w:hAnsi="华文仿宋" w:eastAsia="华文仿宋"/>
          <w:color w:val="auto"/>
          <w:sz w:val="24"/>
          <w:szCs w:val="24"/>
        </w:rPr>
        <w:t>章程</w:t>
      </w:r>
      <w:r>
        <w:rPr>
          <w:rFonts w:ascii="华文仿宋" w:hAnsi="华文仿宋" w:eastAsia="华文仿宋"/>
          <w:color w:val="auto"/>
          <w:sz w:val="24"/>
          <w:szCs w:val="24"/>
        </w:rPr>
        <w:t>》</w:t>
      </w:r>
      <w:r>
        <w:rPr>
          <w:rFonts w:hint="eastAsia" w:ascii="华文仿宋" w:hAnsi="华文仿宋" w:eastAsia="华文仿宋"/>
          <w:color w:val="auto"/>
          <w:sz w:val="24"/>
          <w:szCs w:val="24"/>
        </w:rPr>
        <w:t>）</w:t>
      </w:r>
      <w:r>
        <w:rPr>
          <w:rFonts w:ascii="华文仿宋" w:hAnsi="华文仿宋" w:eastAsia="华文仿宋"/>
          <w:color w:val="auto"/>
          <w:sz w:val="24"/>
          <w:szCs w:val="24"/>
        </w:rPr>
        <w:t>。</w:t>
      </w:r>
      <w:r>
        <w:rPr>
          <w:rFonts w:hint="eastAsia" w:ascii="华文仿宋" w:hAnsi="华文仿宋" w:eastAsia="华文仿宋"/>
          <w:color w:val="auto"/>
          <w:sz w:val="24"/>
          <w:szCs w:val="24"/>
        </w:rPr>
        <w:t>统计学加试科目：多元统计分析、统计软件与应用；</w:t>
      </w:r>
      <w:r>
        <w:rPr>
          <w:rFonts w:ascii="华文仿宋" w:hAnsi="华文仿宋" w:eastAsia="华文仿宋"/>
          <w:color w:val="auto"/>
          <w:sz w:val="24"/>
          <w:szCs w:val="24"/>
        </w:rPr>
        <w:t>加试地点：</w:t>
      </w:r>
      <w:r>
        <w:rPr>
          <w:rFonts w:hint="eastAsia" w:ascii="华文仿宋" w:hAnsi="华文仿宋" w:eastAsia="华文仿宋"/>
          <w:b/>
          <w:bCs/>
          <w:color w:val="auto"/>
          <w:sz w:val="24"/>
          <w:szCs w:val="24"/>
          <w:lang w:val="en-US" w:eastAsia="zh-CN"/>
        </w:rPr>
        <w:t>4-507</w:t>
      </w:r>
      <w:r>
        <w:rPr>
          <w:rFonts w:ascii="华文仿宋" w:hAnsi="华文仿宋" w:eastAsia="华文仿宋"/>
          <w:b/>
          <w:bCs/>
          <w:color w:val="auto"/>
          <w:sz w:val="24"/>
          <w:szCs w:val="24"/>
        </w:rPr>
        <w:t>。</w:t>
      </w:r>
    </w:p>
    <w:p w14:paraId="77130CF9">
      <w:pPr>
        <w:spacing w:line="360" w:lineRule="auto"/>
        <w:ind w:firstLine="480" w:firstLineChars="200"/>
        <w:rPr>
          <w:rFonts w:ascii="华文仿宋" w:hAnsi="华文仿宋" w:eastAsia="华文仿宋"/>
          <w:sz w:val="24"/>
          <w:szCs w:val="24"/>
        </w:rPr>
      </w:pPr>
      <w:r>
        <w:rPr>
          <w:rFonts w:hint="eastAsia" w:ascii="华文仿宋" w:hAnsi="华文仿宋" w:eastAsia="华文仿宋"/>
          <w:sz w:val="24"/>
          <w:szCs w:val="24"/>
        </w:rPr>
        <w:t>4</w:t>
      </w:r>
      <w:r>
        <w:rPr>
          <w:rFonts w:ascii="华文仿宋" w:hAnsi="华文仿宋" w:eastAsia="华文仿宋"/>
          <w:sz w:val="24"/>
          <w:szCs w:val="24"/>
        </w:rPr>
        <w:t>.</w:t>
      </w:r>
      <w:r>
        <w:rPr>
          <w:rFonts w:ascii="华文仿宋" w:hAnsi="华文仿宋" w:eastAsia="华文仿宋"/>
          <w:b/>
          <w:bCs/>
          <w:sz w:val="24"/>
          <w:szCs w:val="24"/>
        </w:rPr>
        <w:t xml:space="preserve"> 202</w:t>
      </w:r>
      <w:r>
        <w:rPr>
          <w:rFonts w:hint="eastAsia" w:ascii="华文仿宋" w:hAnsi="华文仿宋" w:eastAsia="华文仿宋"/>
          <w:b/>
          <w:bCs/>
          <w:sz w:val="24"/>
          <w:szCs w:val="24"/>
          <w:lang w:val="en-US" w:eastAsia="zh-CN"/>
        </w:rPr>
        <w:t>6</w:t>
      </w:r>
      <w:r>
        <w:rPr>
          <w:rFonts w:ascii="华文仿宋" w:hAnsi="华文仿宋" w:eastAsia="华文仿宋"/>
          <w:b/>
          <w:bCs/>
          <w:sz w:val="24"/>
          <w:szCs w:val="24"/>
        </w:rPr>
        <w:t>年</w:t>
      </w:r>
      <w:r>
        <w:rPr>
          <w:rFonts w:hint="eastAsia" w:ascii="华文仿宋" w:hAnsi="华文仿宋" w:eastAsia="华文仿宋"/>
          <w:b/>
          <w:bCs/>
          <w:sz w:val="24"/>
          <w:szCs w:val="24"/>
        </w:rPr>
        <w:t>4</w:t>
      </w:r>
      <w:r>
        <w:rPr>
          <w:rFonts w:ascii="华文仿宋" w:hAnsi="华文仿宋" w:eastAsia="华文仿宋"/>
          <w:b/>
          <w:bCs/>
          <w:sz w:val="24"/>
          <w:szCs w:val="24"/>
        </w:rPr>
        <w:t>月1日7</w:t>
      </w:r>
      <w:r>
        <w:rPr>
          <w:rFonts w:hint="eastAsia" w:ascii="华文仿宋" w:hAnsi="华文仿宋" w:eastAsia="华文仿宋"/>
          <w:b/>
          <w:bCs/>
          <w:sz w:val="24"/>
          <w:szCs w:val="24"/>
        </w:rPr>
        <w:t>：30</w:t>
      </w:r>
      <w:r>
        <w:rPr>
          <w:rFonts w:hint="eastAsia" w:ascii="华文仿宋" w:hAnsi="华文仿宋" w:eastAsia="华文仿宋"/>
          <w:sz w:val="24"/>
          <w:szCs w:val="24"/>
        </w:rPr>
        <w:t>在数学楼</w:t>
      </w:r>
      <w:r>
        <w:rPr>
          <w:rFonts w:ascii="华文仿宋" w:hAnsi="华文仿宋" w:eastAsia="华文仿宋"/>
          <w:sz w:val="24"/>
          <w:szCs w:val="24"/>
        </w:rPr>
        <w:t>201</w:t>
      </w:r>
      <w:r>
        <w:rPr>
          <w:rFonts w:hint="eastAsia" w:ascii="华文仿宋" w:hAnsi="华文仿宋" w:eastAsia="华文仿宋"/>
          <w:sz w:val="24"/>
          <w:szCs w:val="24"/>
        </w:rPr>
        <w:t>会议室候考</w:t>
      </w:r>
      <w:r>
        <w:rPr>
          <w:rFonts w:ascii="华文仿宋" w:hAnsi="华文仿宋" w:eastAsia="华文仿宋"/>
          <w:sz w:val="24"/>
          <w:szCs w:val="24"/>
        </w:rPr>
        <w:t>，在</w:t>
      </w:r>
      <w:r>
        <w:rPr>
          <w:rFonts w:hint="eastAsia" w:ascii="华文仿宋" w:hAnsi="华文仿宋" w:eastAsia="华文仿宋"/>
          <w:sz w:val="24"/>
          <w:szCs w:val="24"/>
        </w:rPr>
        <w:t>数学楼</w:t>
      </w:r>
      <w:r>
        <w:rPr>
          <w:rFonts w:ascii="华文仿宋" w:hAnsi="华文仿宋" w:eastAsia="华文仿宋"/>
          <w:sz w:val="24"/>
          <w:szCs w:val="24"/>
        </w:rPr>
        <w:t>参加</w:t>
      </w:r>
      <w:r>
        <w:rPr>
          <w:rFonts w:hint="eastAsia" w:ascii="华文仿宋" w:hAnsi="华文仿宋" w:eastAsia="华文仿宋"/>
          <w:sz w:val="24"/>
          <w:szCs w:val="24"/>
        </w:rPr>
        <w:t>综合能力面试+外语听力及口语测试。</w:t>
      </w:r>
    </w:p>
    <w:p w14:paraId="17BA731D">
      <w:pPr>
        <w:spacing w:line="500" w:lineRule="exact"/>
        <w:ind w:firstLine="480" w:firstLineChars="200"/>
        <w:jc w:val="left"/>
        <w:rPr>
          <w:rFonts w:hint="eastAsia" w:ascii="华文仿宋" w:hAnsi="华文仿宋" w:eastAsia="华文仿宋"/>
          <w:b/>
          <w:sz w:val="24"/>
          <w:szCs w:val="24"/>
        </w:rPr>
      </w:pPr>
      <w:r>
        <w:rPr>
          <w:rFonts w:hint="eastAsia" w:ascii="华文仿宋" w:hAnsi="华文仿宋" w:eastAsia="华文仿宋"/>
          <w:b/>
          <w:sz w:val="24"/>
          <w:szCs w:val="24"/>
        </w:rPr>
        <w:t>三、复试相关注意事项</w:t>
      </w:r>
    </w:p>
    <w:p w14:paraId="7C1E1407">
      <w:pPr>
        <w:spacing w:line="500" w:lineRule="exact"/>
        <w:ind w:firstLine="480" w:firstLineChars="200"/>
        <w:jc w:val="left"/>
        <w:rPr>
          <w:rFonts w:ascii="华文仿宋" w:hAnsi="华文仿宋" w:eastAsia="华文仿宋"/>
          <w:b/>
          <w:sz w:val="24"/>
          <w:szCs w:val="24"/>
        </w:rPr>
      </w:pPr>
      <w:r>
        <w:rPr>
          <w:rFonts w:hint="eastAsia" w:ascii="华文仿宋" w:hAnsi="华文仿宋" w:eastAsia="华文仿宋"/>
          <w:b/>
          <w:sz w:val="24"/>
          <w:szCs w:val="24"/>
          <w:lang w:val="en-US" w:eastAsia="zh-CN"/>
        </w:rPr>
        <w:t>1.</w:t>
      </w:r>
      <w:r>
        <w:rPr>
          <w:rFonts w:hint="eastAsia" w:ascii="华文仿宋" w:hAnsi="华文仿宋" w:eastAsia="华文仿宋"/>
          <w:b/>
          <w:sz w:val="24"/>
          <w:szCs w:val="24"/>
        </w:rPr>
        <w:t>同等学力、跨专业考生加试科目</w:t>
      </w:r>
    </w:p>
    <w:p w14:paraId="737FF60D">
      <w:pPr>
        <w:spacing w:line="360" w:lineRule="auto"/>
        <w:ind w:firstLine="480" w:firstLineChars="200"/>
        <w:rPr>
          <w:rFonts w:ascii="华文仿宋" w:hAnsi="华文仿宋" w:eastAsia="华文仿宋"/>
          <w:sz w:val="24"/>
          <w:szCs w:val="24"/>
        </w:rPr>
      </w:pPr>
      <w:r>
        <w:rPr>
          <w:rFonts w:hint="eastAsia" w:ascii="华文仿宋" w:hAnsi="华文仿宋" w:eastAsia="华文仿宋"/>
          <w:sz w:val="24"/>
          <w:szCs w:val="24"/>
        </w:rPr>
        <w:t>数学和学科教学（数学）</w:t>
      </w:r>
      <w:r>
        <w:rPr>
          <w:rFonts w:ascii="华文仿宋" w:hAnsi="华文仿宋" w:eastAsia="华文仿宋"/>
          <w:sz w:val="24"/>
          <w:szCs w:val="24"/>
        </w:rPr>
        <w:t>加试科目</w:t>
      </w:r>
      <w:r>
        <w:rPr>
          <w:rFonts w:hint="eastAsia" w:ascii="华文仿宋" w:hAnsi="华文仿宋" w:eastAsia="华文仿宋"/>
          <w:sz w:val="24"/>
          <w:szCs w:val="24"/>
        </w:rPr>
        <w:t>：实变函数、近世代数、概率论与数理统计、数值计算方法（复试科目以外任选二门）（详</w:t>
      </w:r>
      <w:r>
        <w:rPr>
          <w:rFonts w:ascii="华文仿宋" w:hAnsi="华文仿宋" w:eastAsia="华文仿宋"/>
          <w:sz w:val="24"/>
          <w:szCs w:val="24"/>
        </w:rPr>
        <w:t>见《四川师范大学202</w:t>
      </w:r>
      <w:r>
        <w:rPr>
          <w:rFonts w:hint="eastAsia" w:ascii="华文仿宋" w:hAnsi="华文仿宋" w:eastAsia="华文仿宋"/>
          <w:sz w:val="24"/>
          <w:szCs w:val="24"/>
          <w:lang w:val="en-US" w:eastAsia="zh-CN"/>
        </w:rPr>
        <w:t>6</w:t>
      </w:r>
      <w:r>
        <w:rPr>
          <w:rFonts w:ascii="华文仿宋" w:hAnsi="华文仿宋" w:eastAsia="华文仿宋"/>
          <w:sz w:val="24"/>
          <w:szCs w:val="24"/>
        </w:rPr>
        <w:t>年全日制硕士研究生招生</w:t>
      </w:r>
      <w:r>
        <w:rPr>
          <w:rFonts w:hint="eastAsia" w:ascii="华文仿宋" w:hAnsi="华文仿宋" w:eastAsia="华文仿宋"/>
          <w:sz w:val="24"/>
          <w:szCs w:val="24"/>
        </w:rPr>
        <w:t>章程</w:t>
      </w:r>
      <w:r>
        <w:rPr>
          <w:rFonts w:ascii="华文仿宋" w:hAnsi="华文仿宋" w:eastAsia="华文仿宋"/>
          <w:sz w:val="24"/>
          <w:szCs w:val="24"/>
        </w:rPr>
        <w:t>》</w:t>
      </w:r>
      <w:r>
        <w:rPr>
          <w:rFonts w:hint="eastAsia" w:ascii="华文仿宋" w:hAnsi="华文仿宋" w:eastAsia="华文仿宋"/>
          <w:sz w:val="24"/>
          <w:szCs w:val="24"/>
        </w:rPr>
        <w:t>）</w:t>
      </w:r>
      <w:r>
        <w:rPr>
          <w:rFonts w:ascii="华文仿宋" w:hAnsi="华文仿宋" w:eastAsia="华文仿宋"/>
          <w:sz w:val="24"/>
          <w:szCs w:val="24"/>
        </w:rPr>
        <w:t>。</w:t>
      </w:r>
      <w:r>
        <w:rPr>
          <w:rFonts w:hint="eastAsia" w:ascii="华文仿宋" w:hAnsi="华文仿宋" w:eastAsia="华文仿宋"/>
          <w:sz w:val="24"/>
          <w:szCs w:val="24"/>
        </w:rPr>
        <w:t>统计学加试科目：多元统计分析、统计软件与应用</w:t>
      </w:r>
      <w:r>
        <w:rPr>
          <w:rFonts w:ascii="华文仿宋" w:hAnsi="华文仿宋" w:eastAsia="华文仿宋"/>
          <w:sz w:val="24"/>
          <w:szCs w:val="24"/>
        </w:rPr>
        <w:t>。</w:t>
      </w:r>
      <w:r>
        <w:rPr>
          <w:rFonts w:hint="eastAsia" w:ascii="华文仿宋" w:hAnsi="华文仿宋" w:eastAsia="华文仿宋" w:cs="Times New Roman"/>
          <w:sz w:val="24"/>
          <w:szCs w:val="24"/>
        </w:rPr>
        <w:t>（详</w:t>
      </w:r>
      <w:r>
        <w:rPr>
          <w:rFonts w:ascii="华文仿宋" w:hAnsi="华文仿宋" w:eastAsia="华文仿宋" w:cs="Times New Roman"/>
          <w:sz w:val="24"/>
          <w:szCs w:val="24"/>
        </w:rPr>
        <w:t>见《四川师范大学202</w:t>
      </w:r>
      <w:r>
        <w:rPr>
          <w:rFonts w:hint="eastAsia" w:ascii="华文仿宋" w:hAnsi="华文仿宋" w:eastAsia="华文仿宋" w:cs="Times New Roman"/>
          <w:sz w:val="24"/>
          <w:szCs w:val="24"/>
          <w:lang w:val="en-US" w:eastAsia="zh-CN"/>
        </w:rPr>
        <w:t>6</w:t>
      </w:r>
      <w:r>
        <w:rPr>
          <w:rFonts w:ascii="华文仿宋" w:hAnsi="华文仿宋" w:eastAsia="华文仿宋" w:cs="Times New Roman"/>
          <w:sz w:val="24"/>
          <w:szCs w:val="24"/>
        </w:rPr>
        <w:t>年全日制硕士研究生招生</w:t>
      </w:r>
      <w:r>
        <w:rPr>
          <w:rFonts w:hint="eastAsia" w:ascii="华文仿宋" w:hAnsi="华文仿宋" w:eastAsia="华文仿宋" w:cs="Times New Roman"/>
          <w:sz w:val="24"/>
          <w:szCs w:val="24"/>
        </w:rPr>
        <w:t>章程</w:t>
      </w:r>
      <w:r>
        <w:rPr>
          <w:rFonts w:ascii="华文仿宋" w:hAnsi="华文仿宋" w:eastAsia="华文仿宋" w:cs="Times New Roman"/>
          <w:sz w:val="24"/>
          <w:szCs w:val="24"/>
        </w:rPr>
        <w:t>》</w:t>
      </w:r>
      <w:r>
        <w:rPr>
          <w:rFonts w:hint="eastAsia" w:ascii="华文仿宋" w:hAnsi="华文仿宋" w:eastAsia="华文仿宋" w:cs="Times New Roman"/>
          <w:sz w:val="24"/>
          <w:szCs w:val="24"/>
        </w:rPr>
        <w:t>和《四川师范大学2</w:t>
      </w:r>
      <w:r>
        <w:rPr>
          <w:rFonts w:ascii="华文仿宋" w:hAnsi="华文仿宋" w:eastAsia="华文仿宋" w:cs="Times New Roman"/>
          <w:sz w:val="24"/>
          <w:szCs w:val="24"/>
        </w:rPr>
        <w:t>02</w:t>
      </w:r>
      <w:r>
        <w:rPr>
          <w:rFonts w:hint="eastAsia" w:ascii="华文仿宋" w:hAnsi="华文仿宋" w:eastAsia="华文仿宋" w:cs="Times New Roman"/>
          <w:sz w:val="24"/>
          <w:szCs w:val="24"/>
          <w:lang w:val="en-US" w:eastAsia="zh-CN"/>
        </w:rPr>
        <w:t>6</w:t>
      </w:r>
      <w:r>
        <w:rPr>
          <w:rFonts w:hint="eastAsia" w:ascii="华文仿宋" w:hAnsi="华文仿宋" w:eastAsia="华文仿宋" w:cs="Times New Roman"/>
          <w:sz w:val="24"/>
          <w:szCs w:val="24"/>
        </w:rPr>
        <w:t>年硕士研究生招生复试录取办法》）</w:t>
      </w:r>
    </w:p>
    <w:p w14:paraId="268E5B1B">
      <w:pPr>
        <w:spacing w:line="500" w:lineRule="exact"/>
        <w:ind w:firstLine="480" w:firstLineChars="200"/>
        <w:jc w:val="left"/>
        <w:rPr>
          <w:rFonts w:ascii="华文仿宋" w:hAnsi="华文仿宋" w:eastAsia="华文仿宋"/>
          <w:b/>
          <w:sz w:val="24"/>
          <w:szCs w:val="24"/>
        </w:rPr>
      </w:pPr>
      <w:r>
        <w:rPr>
          <w:rFonts w:hint="eastAsia" w:ascii="华文仿宋" w:hAnsi="华文仿宋" w:eastAsia="华文仿宋"/>
          <w:b/>
          <w:sz w:val="24"/>
          <w:szCs w:val="24"/>
          <w:lang w:val="en-US" w:eastAsia="zh-CN"/>
        </w:rPr>
        <w:t>2.</w:t>
      </w:r>
      <w:r>
        <w:rPr>
          <w:rFonts w:hint="eastAsia" w:ascii="华文仿宋" w:hAnsi="华文仿宋" w:eastAsia="华文仿宋"/>
          <w:b/>
          <w:sz w:val="24"/>
          <w:szCs w:val="24"/>
        </w:rPr>
        <w:t>考生复试成绩构成及加分标准</w:t>
      </w:r>
    </w:p>
    <w:p w14:paraId="0067BED3">
      <w:pPr>
        <w:spacing w:line="500" w:lineRule="exact"/>
        <w:ind w:firstLine="480" w:firstLineChars="200"/>
        <w:jc w:val="left"/>
        <w:rPr>
          <w:rFonts w:ascii="华文仿宋" w:hAnsi="华文仿宋" w:eastAsia="华文仿宋" w:cs="Times New Roman"/>
          <w:sz w:val="24"/>
          <w:szCs w:val="24"/>
        </w:rPr>
      </w:pPr>
      <w:r>
        <w:rPr>
          <w:rFonts w:hint="eastAsia" w:ascii="华文仿宋" w:hAnsi="华文仿宋" w:eastAsia="华文仿宋" w:cs="Times New Roman"/>
          <w:sz w:val="24"/>
          <w:szCs w:val="24"/>
        </w:rPr>
        <w:t>考生总成绩构成按照《四川师范大学202</w:t>
      </w:r>
      <w:r>
        <w:rPr>
          <w:rFonts w:hint="eastAsia" w:ascii="华文仿宋" w:hAnsi="华文仿宋" w:eastAsia="华文仿宋" w:cs="Times New Roman"/>
          <w:sz w:val="24"/>
          <w:szCs w:val="24"/>
          <w:lang w:val="en-US" w:eastAsia="zh-CN"/>
        </w:rPr>
        <w:t>6</w:t>
      </w:r>
      <w:r>
        <w:rPr>
          <w:rFonts w:hint="eastAsia" w:ascii="华文仿宋" w:hAnsi="华文仿宋" w:eastAsia="华文仿宋" w:cs="Times New Roman"/>
          <w:sz w:val="24"/>
          <w:szCs w:val="24"/>
        </w:rPr>
        <w:t>年硕士研究生招生复试录取办法》进行。</w:t>
      </w:r>
    </w:p>
    <w:p w14:paraId="2BABB8F5">
      <w:pPr>
        <w:spacing w:line="500" w:lineRule="exact"/>
        <w:ind w:firstLine="480" w:firstLineChars="200"/>
        <w:jc w:val="left"/>
        <w:rPr>
          <w:rFonts w:hint="eastAsia" w:ascii="华文仿宋" w:hAnsi="华文仿宋" w:eastAsia="华文仿宋" w:cs="Times New Roman"/>
          <w:sz w:val="24"/>
          <w:szCs w:val="24"/>
        </w:rPr>
      </w:pPr>
      <w:r>
        <w:rPr>
          <w:rFonts w:hint="eastAsia" w:ascii="华文仿宋" w:hAnsi="华文仿宋" w:eastAsia="华文仿宋" w:cs="Times New Roman"/>
          <w:sz w:val="24"/>
          <w:szCs w:val="24"/>
          <w:lang w:val="en-US" w:eastAsia="zh-CN"/>
        </w:rPr>
        <w:t>复试成绩=</w:t>
      </w:r>
      <w:r>
        <w:rPr>
          <w:rFonts w:hint="eastAsia" w:ascii="华文仿宋" w:hAnsi="华文仿宋" w:eastAsia="华文仿宋" w:cs="Times New Roman"/>
          <w:sz w:val="24"/>
          <w:szCs w:val="24"/>
        </w:rPr>
        <w:t>专业测试成绩</w:t>
      </w:r>
      <w:r>
        <w:rPr>
          <w:rFonts w:hint="eastAsia" w:ascii="华文仿宋" w:hAnsi="华文仿宋" w:eastAsia="华文仿宋" w:cs="Times New Roman"/>
          <w:sz w:val="24"/>
          <w:szCs w:val="24"/>
          <w:lang w:val="en-US" w:eastAsia="zh-CN"/>
        </w:rPr>
        <w:t>+</w:t>
      </w:r>
      <w:r>
        <w:rPr>
          <w:rFonts w:hint="eastAsia" w:ascii="华文仿宋" w:hAnsi="华文仿宋" w:eastAsia="华文仿宋" w:cs="Times New Roman"/>
          <w:sz w:val="24"/>
          <w:szCs w:val="24"/>
        </w:rPr>
        <w:t>综合能力面试成绩</w:t>
      </w:r>
      <w:r>
        <w:rPr>
          <w:rFonts w:hint="eastAsia" w:ascii="华文仿宋" w:hAnsi="华文仿宋" w:eastAsia="华文仿宋" w:cs="Times New Roman"/>
          <w:sz w:val="24"/>
          <w:szCs w:val="24"/>
          <w:lang w:val="en-US" w:eastAsia="zh-CN"/>
        </w:rPr>
        <w:t>+</w:t>
      </w:r>
      <w:r>
        <w:rPr>
          <w:rFonts w:hint="eastAsia" w:ascii="华文仿宋" w:hAnsi="华文仿宋" w:eastAsia="华文仿宋" w:cs="Times New Roman"/>
          <w:sz w:val="24"/>
          <w:szCs w:val="24"/>
        </w:rPr>
        <w:t>外国语听力及口语测试成绩</w:t>
      </w:r>
      <w:r>
        <w:rPr>
          <w:rFonts w:hint="eastAsia" w:ascii="华文仿宋" w:hAnsi="华文仿宋" w:eastAsia="华文仿宋" w:cs="Times New Roman"/>
          <w:sz w:val="24"/>
          <w:szCs w:val="24"/>
          <w:lang w:val="en-US" w:eastAsia="zh-CN"/>
        </w:rPr>
        <w:t>+</w:t>
      </w:r>
      <w:r>
        <w:rPr>
          <w:rFonts w:hint="eastAsia" w:ascii="华文仿宋" w:hAnsi="华文仿宋" w:eastAsia="华文仿宋" w:cs="Times New Roman"/>
          <w:sz w:val="24"/>
          <w:szCs w:val="24"/>
        </w:rPr>
        <w:t>学术</w:t>
      </w:r>
      <w:r>
        <w:rPr>
          <w:rFonts w:hint="eastAsia" w:ascii="华文仿宋" w:hAnsi="华文仿宋" w:eastAsia="华文仿宋" w:cs="Times New Roman"/>
          <w:sz w:val="24"/>
          <w:szCs w:val="24"/>
          <w:lang w:val="en-US" w:eastAsia="zh-CN"/>
        </w:rPr>
        <w:t>成果加分</w:t>
      </w:r>
    </w:p>
    <w:p w14:paraId="26FFD05D">
      <w:pPr>
        <w:spacing w:line="590" w:lineRule="exact"/>
        <w:ind w:firstLine="480" w:firstLineChars="200"/>
        <w:jc w:val="left"/>
        <w:rPr>
          <w:rFonts w:ascii="华文仿宋" w:hAnsi="华文仿宋" w:eastAsia="华文仿宋" w:cs="Times New Roman"/>
          <w:sz w:val="24"/>
          <w:szCs w:val="24"/>
        </w:rPr>
      </w:pPr>
      <w:r>
        <w:rPr>
          <w:rFonts w:hint="eastAsia" w:ascii="华文仿宋" w:hAnsi="华文仿宋" w:eastAsia="华文仿宋" w:cs="Times New Roman"/>
          <w:sz w:val="24"/>
          <w:szCs w:val="24"/>
          <w:lang w:eastAsia="zh-CN"/>
        </w:rPr>
        <w:t>（</w:t>
      </w:r>
      <w:r>
        <w:rPr>
          <w:rFonts w:hint="eastAsia" w:ascii="华文仿宋" w:hAnsi="华文仿宋" w:eastAsia="华文仿宋" w:cs="Times New Roman"/>
          <w:sz w:val="24"/>
          <w:szCs w:val="24"/>
          <w:lang w:val="en-US" w:eastAsia="zh-CN"/>
        </w:rPr>
        <w:t>1</w:t>
      </w:r>
      <w:r>
        <w:rPr>
          <w:rFonts w:hint="eastAsia" w:ascii="华文仿宋" w:hAnsi="华文仿宋" w:eastAsia="华文仿宋" w:cs="Times New Roman"/>
          <w:sz w:val="24"/>
          <w:szCs w:val="24"/>
          <w:lang w:eastAsia="zh-CN"/>
        </w:rPr>
        <w:t>）</w:t>
      </w:r>
      <w:r>
        <w:rPr>
          <w:rFonts w:ascii="华文仿宋" w:hAnsi="华文仿宋" w:eastAsia="华文仿宋" w:cs="Times New Roman"/>
          <w:sz w:val="24"/>
          <w:szCs w:val="24"/>
        </w:rPr>
        <w:t>专业测试成绩满分200分，综合</w:t>
      </w:r>
      <w:r>
        <w:rPr>
          <w:rFonts w:hint="eastAsia" w:ascii="华文仿宋" w:hAnsi="华文仿宋" w:eastAsia="华文仿宋" w:cs="Times New Roman"/>
          <w:sz w:val="24"/>
          <w:szCs w:val="24"/>
        </w:rPr>
        <w:t>能力</w:t>
      </w:r>
      <w:r>
        <w:rPr>
          <w:rFonts w:ascii="华文仿宋" w:hAnsi="华文仿宋" w:eastAsia="华文仿宋" w:cs="Times New Roman"/>
          <w:sz w:val="24"/>
          <w:szCs w:val="24"/>
        </w:rPr>
        <w:t>面试成绩满分80分，外国语听力及口语测试成绩满分20分</w:t>
      </w:r>
      <w:r>
        <w:rPr>
          <w:rFonts w:hint="eastAsia" w:ascii="华文仿宋" w:hAnsi="华文仿宋" w:eastAsia="华文仿宋" w:cs="Times New Roman"/>
          <w:sz w:val="24"/>
          <w:szCs w:val="24"/>
        </w:rPr>
        <w:t>。</w:t>
      </w:r>
      <w:r>
        <w:rPr>
          <w:rFonts w:ascii="华文仿宋" w:hAnsi="华文仿宋" w:eastAsia="华文仿宋" w:cs="Times New Roman"/>
          <w:sz w:val="24"/>
          <w:szCs w:val="24"/>
        </w:rPr>
        <w:t>专业测试</w:t>
      </w:r>
      <w:r>
        <w:rPr>
          <w:rFonts w:hint="eastAsia" w:ascii="华文仿宋" w:hAnsi="华文仿宋" w:eastAsia="华文仿宋" w:cs="Times New Roman"/>
          <w:sz w:val="24"/>
          <w:szCs w:val="24"/>
        </w:rPr>
        <w:t>内容严格按照招生章程的规定执行，</w:t>
      </w:r>
      <w:r>
        <w:rPr>
          <w:rFonts w:ascii="华文仿宋" w:hAnsi="华文仿宋" w:eastAsia="华文仿宋" w:cs="Times New Roman"/>
          <w:sz w:val="24"/>
          <w:szCs w:val="24"/>
        </w:rPr>
        <w:t>成绩</w:t>
      </w:r>
      <w:r>
        <w:rPr>
          <w:rFonts w:hint="eastAsia" w:ascii="华文仿宋" w:hAnsi="华文仿宋" w:eastAsia="华文仿宋" w:cs="Times New Roman"/>
          <w:sz w:val="24"/>
          <w:szCs w:val="24"/>
        </w:rPr>
        <w:t>低于</w:t>
      </w:r>
      <w:r>
        <w:rPr>
          <w:rFonts w:ascii="华文仿宋" w:hAnsi="华文仿宋" w:eastAsia="华文仿宋" w:cs="Times New Roman"/>
          <w:sz w:val="24"/>
          <w:szCs w:val="24"/>
        </w:rPr>
        <w:t>120分</w:t>
      </w:r>
      <w:r>
        <w:rPr>
          <w:rFonts w:hint="eastAsia" w:ascii="华文仿宋" w:hAnsi="华文仿宋" w:eastAsia="华文仿宋" w:cs="Times New Roman"/>
          <w:sz w:val="24"/>
          <w:szCs w:val="24"/>
        </w:rPr>
        <w:t>者复试不合格，不予录取；综合能力面试成绩低于48分者复试不合格，不予录取；</w:t>
      </w:r>
      <w:r>
        <w:rPr>
          <w:rFonts w:ascii="华文仿宋" w:hAnsi="华文仿宋" w:eastAsia="华文仿宋" w:cs="Times New Roman"/>
          <w:sz w:val="24"/>
          <w:szCs w:val="24"/>
        </w:rPr>
        <w:t>外国语听力及口语</w:t>
      </w:r>
      <w:r>
        <w:rPr>
          <w:rFonts w:hint="eastAsia" w:ascii="华文仿宋" w:hAnsi="华文仿宋" w:eastAsia="华文仿宋" w:cs="Times New Roman"/>
          <w:sz w:val="24"/>
          <w:szCs w:val="24"/>
        </w:rPr>
        <w:t>测试成绩低于12分者复试不合格，不予录取。</w:t>
      </w:r>
    </w:p>
    <w:p w14:paraId="423A0C57">
      <w:pPr>
        <w:spacing w:line="500" w:lineRule="exact"/>
        <w:ind w:firstLine="480" w:firstLineChars="200"/>
        <w:jc w:val="left"/>
        <w:rPr>
          <w:rFonts w:hint="eastAsia" w:ascii="华文仿宋" w:hAnsi="华文仿宋" w:eastAsia="华文仿宋" w:cs="Times New Roman"/>
          <w:sz w:val="24"/>
          <w:szCs w:val="24"/>
        </w:rPr>
      </w:pPr>
      <w:r>
        <w:rPr>
          <w:rFonts w:hint="eastAsia" w:ascii="华文仿宋" w:hAnsi="华文仿宋" w:eastAsia="华文仿宋" w:cs="Times New Roman"/>
          <w:sz w:val="24"/>
          <w:szCs w:val="24"/>
          <w:lang w:eastAsia="zh-CN"/>
        </w:rPr>
        <w:t>（</w:t>
      </w:r>
      <w:r>
        <w:rPr>
          <w:rFonts w:hint="eastAsia" w:ascii="华文仿宋" w:hAnsi="华文仿宋" w:eastAsia="华文仿宋" w:cs="Times New Roman"/>
          <w:sz w:val="24"/>
          <w:szCs w:val="24"/>
          <w:lang w:val="en-US" w:eastAsia="zh-CN"/>
        </w:rPr>
        <w:t>2</w:t>
      </w:r>
      <w:r>
        <w:rPr>
          <w:rFonts w:hint="eastAsia" w:ascii="华文仿宋" w:hAnsi="华文仿宋" w:eastAsia="华文仿宋" w:cs="Times New Roman"/>
          <w:sz w:val="24"/>
          <w:szCs w:val="24"/>
          <w:lang w:eastAsia="zh-CN"/>
        </w:rPr>
        <w:t>）</w:t>
      </w:r>
      <w:r>
        <w:rPr>
          <w:rFonts w:hint="eastAsia" w:ascii="华文仿宋" w:hAnsi="华文仿宋" w:eastAsia="华文仿宋" w:cs="Times New Roman"/>
          <w:sz w:val="24"/>
          <w:szCs w:val="24"/>
        </w:rPr>
        <w:t>学术</w:t>
      </w:r>
      <w:r>
        <w:rPr>
          <w:rFonts w:hint="eastAsia" w:ascii="华文仿宋" w:hAnsi="华文仿宋" w:eastAsia="华文仿宋" w:cs="Times New Roman"/>
          <w:sz w:val="24"/>
          <w:szCs w:val="24"/>
          <w:lang w:val="en-US" w:eastAsia="zh-CN"/>
        </w:rPr>
        <w:t>成果</w:t>
      </w:r>
      <w:r>
        <w:rPr>
          <w:rFonts w:hint="eastAsia" w:ascii="华文仿宋" w:hAnsi="华文仿宋" w:eastAsia="华文仿宋" w:cs="Times New Roman"/>
          <w:sz w:val="24"/>
          <w:szCs w:val="24"/>
        </w:rPr>
        <w:t>加分：与报考专业相关的学术论文、学术专著、专利等成果（署名第一）公开发表每项加1分；中文核心刊物每篇加5分；SCI、CSSCI收录期刊论文每篇加10分。</w:t>
      </w:r>
      <w:r>
        <w:rPr>
          <w:rFonts w:hint="eastAsia" w:ascii="华文仿宋" w:hAnsi="华文仿宋" w:eastAsia="华文仿宋" w:cs="Times New Roman"/>
          <w:sz w:val="24"/>
          <w:szCs w:val="24"/>
          <w:lang w:eastAsia="zh-CN"/>
        </w:rPr>
        <w:t>二级招生单位</w:t>
      </w:r>
      <w:r>
        <w:rPr>
          <w:rFonts w:hint="eastAsia" w:ascii="华文仿宋" w:hAnsi="华文仿宋" w:eastAsia="华文仿宋" w:cs="Times New Roman"/>
          <w:sz w:val="24"/>
          <w:szCs w:val="24"/>
        </w:rPr>
        <w:t>参照上述标准认定考生学术</w:t>
      </w:r>
      <w:r>
        <w:rPr>
          <w:rFonts w:hint="eastAsia" w:ascii="华文仿宋" w:hAnsi="华文仿宋" w:eastAsia="华文仿宋" w:cs="Times New Roman"/>
          <w:sz w:val="24"/>
          <w:szCs w:val="24"/>
          <w:lang w:val="en-US" w:eastAsia="zh-CN"/>
        </w:rPr>
        <w:t>成果</w:t>
      </w:r>
      <w:r>
        <w:rPr>
          <w:rFonts w:hint="eastAsia" w:ascii="华文仿宋" w:hAnsi="华文仿宋" w:eastAsia="华文仿宋" w:cs="Times New Roman"/>
          <w:sz w:val="24"/>
          <w:szCs w:val="24"/>
        </w:rPr>
        <w:t>加分项，加分可累加，但总分不超过10分</w:t>
      </w:r>
      <w:r>
        <w:rPr>
          <w:rFonts w:hint="eastAsia" w:ascii="华文仿宋" w:hAnsi="华文仿宋" w:eastAsia="华文仿宋" w:cs="Times New Roman"/>
          <w:sz w:val="24"/>
          <w:szCs w:val="24"/>
          <w:lang w:eastAsia="zh-CN"/>
        </w:rPr>
        <w:t>，</w:t>
      </w:r>
      <w:r>
        <w:rPr>
          <w:rFonts w:hint="eastAsia" w:ascii="华文仿宋" w:hAnsi="华文仿宋" w:eastAsia="华文仿宋" w:cs="Times New Roman"/>
          <w:sz w:val="24"/>
          <w:szCs w:val="24"/>
        </w:rPr>
        <w:t>必要的资料须留存一年以上备查。</w:t>
      </w:r>
    </w:p>
    <w:p w14:paraId="6B7C2A6D">
      <w:pPr>
        <w:spacing w:line="500" w:lineRule="exact"/>
        <w:ind w:firstLine="480" w:firstLineChars="200"/>
        <w:jc w:val="left"/>
        <w:rPr>
          <w:rFonts w:ascii="华文仿宋" w:hAnsi="华文仿宋" w:eastAsia="华文仿宋"/>
          <w:b/>
          <w:sz w:val="24"/>
          <w:szCs w:val="24"/>
        </w:rPr>
      </w:pPr>
      <w:r>
        <w:rPr>
          <w:rFonts w:hint="eastAsia" w:ascii="华文仿宋" w:hAnsi="华文仿宋" w:eastAsia="华文仿宋"/>
          <w:b/>
          <w:sz w:val="24"/>
          <w:szCs w:val="24"/>
          <w:lang w:val="en-US" w:eastAsia="zh-CN"/>
        </w:rPr>
        <w:t>3.</w:t>
      </w:r>
      <w:r>
        <w:rPr>
          <w:rFonts w:hint="eastAsia" w:ascii="华文仿宋" w:hAnsi="华文仿宋" w:eastAsia="华文仿宋"/>
          <w:b/>
          <w:sz w:val="24"/>
          <w:szCs w:val="24"/>
        </w:rPr>
        <w:t>成绩公布</w:t>
      </w:r>
    </w:p>
    <w:p w14:paraId="79B00126">
      <w:pPr>
        <w:spacing w:line="360" w:lineRule="auto"/>
        <w:ind w:firstLine="480" w:firstLineChars="200"/>
        <w:jc w:val="left"/>
        <w:rPr>
          <w:rFonts w:ascii="华文仿宋" w:hAnsi="华文仿宋" w:eastAsia="华文仿宋" w:cs="Times New Roman"/>
          <w:sz w:val="24"/>
          <w:szCs w:val="24"/>
        </w:rPr>
      </w:pPr>
      <w:r>
        <w:rPr>
          <w:rFonts w:hint="eastAsia" w:ascii="华文仿宋" w:hAnsi="华文仿宋" w:eastAsia="华文仿宋"/>
          <w:sz w:val="24"/>
          <w:szCs w:val="24"/>
        </w:rPr>
        <w:t>考生成绩将于</w:t>
      </w:r>
      <w:r>
        <w:rPr>
          <w:rFonts w:hint="eastAsia" w:ascii="华文仿宋" w:hAnsi="华文仿宋" w:eastAsia="华文仿宋"/>
          <w:b/>
          <w:bCs/>
          <w:sz w:val="24"/>
          <w:szCs w:val="24"/>
        </w:rPr>
        <w:t>202</w:t>
      </w:r>
      <w:r>
        <w:rPr>
          <w:rFonts w:hint="eastAsia" w:ascii="华文仿宋" w:hAnsi="华文仿宋" w:eastAsia="华文仿宋"/>
          <w:sz w:val="24"/>
          <w:szCs w:val="24"/>
          <w:lang w:val="en-US" w:eastAsia="zh-CN"/>
        </w:rPr>
        <w:t>6</w:t>
      </w:r>
      <w:r>
        <w:rPr>
          <w:rFonts w:hint="eastAsia" w:ascii="华文仿宋" w:hAnsi="华文仿宋" w:eastAsia="华文仿宋"/>
          <w:sz w:val="24"/>
          <w:szCs w:val="24"/>
        </w:rPr>
        <w:t>年4月</w:t>
      </w:r>
      <w:r>
        <w:rPr>
          <w:rFonts w:hint="eastAsia" w:ascii="华文仿宋" w:hAnsi="华文仿宋" w:eastAsia="华文仿宋"/>
          <w:sz w:val="24"/>
          <w:szCs w:val="24"/>
          <w:lang w:val="en-US" w:eastAsia="zh-CN"/>
        </w:rPr>
        <w:t>4</w:t>
      </w:r>
      <w:r>
        <w:rPr>
          <w:rFonts w:hint="eastAsia" w:ascii="华文仿宋" w:hAnsi="华文仿宋" w:eastAsia="华文仿宋"/>
          <w:sz w:val="24"/>
          <w:szCs w:val="24"/>
        </w:rPr>
        <w:t>日前通过四川师范大学数学科学学院官方网站公布，公布内容只包括考生姓名、考生编号、报考专业（或方向）、初试成绩、复试成绩、总成绩及排名。</w:t>
      </w:r>
    </w:p>
    <w:p w14:paraId="1F7CE74E">
      <w:pPr>
        <w:spacing w:line="500" w:lineRule="exact"/>
        <w:ind w:firstLine="480" w:firstLineChars="200"/>
        <w:jc w:val="left"/>
        <w:rPr>
          <w:rFonts w:ascii="华文仿宋" w:hAnsi="华文仿宋" w:eastAsia="华文仿宋"/>
          <w:b/>
          <w:sz w:val="24"/>
          <w:szCs w:val="24"/>
        </w:rPr>
      </w:pPr>
      <w:r>
        <w:rPr>
          <w:rFonts w:hint="eastAsia" w:ascii="华文仿宋" w:hAnsi="华文仿宋" w:eastAsia="华文仿宋"/>
          <w:b/>
          <w:sz w:val="24"/>
          <w:szCs w:val="24"/>
          <w:lang w:val="en-US" w:eastAsia="zh-CN"/>
        </w:rPr>
        <w:t>4.</w:t>
      </w:r>
      <w:r>
        <w:rPr>
          <w:rFonts w:hint="eastAsia" w:ascii="华文仿宋" w:hAnsi="华文仿宋" w:eastAsia="华文仿宋"/>
          <w:b/>
          <w:sz w:val="24"/>
          <w:szCs w:val="24"/>
        </w:rPr>
        <w:t>拟录取考生履行手续</w:t>
      </w:r>
    </w:p>
    <w:p w14:paraId="10A6AE46">
      <w:pPr>
        <w:spacing w:line="500" w:lineRule="exact"/>
        <w:ind w:firstLine="480" w:firstLineChars="200"/>
        <w:jc w:val="left"/>
        <w:rPr>
          <w:rFonts w:hint="eastAsia" w:ascii="微软雅黑" w:hAnsi="微软雅黑" w:eastAsia="微软雅黑" w:cs="微软雅黑"/>
          <w:sz w:val="24"/>
          <w:szCs w:val="24"/>
        </w:rPr>
      </w:pPr>
      <w:r>
        <w:rPr>
          <w:rFonts w:hint="eastAsia" w:ascii="华文仿宋" w:hAnsi="华文仿宋" w:eastAsia="华文仿宋" w:cs="Times New Roman"/>
          <w:sz w:val="24"/>
          <w:szCs w:val="24"/>
        </w:rPr>
        <w:t>参</w:t>
      </w:r>
      <w:r>
        <w:rPr>
          <w:rFonts w:hint="eastAsia" w:ascii="华文仿宋" w:hAnsi="华文仿宋" w:eastAsia="华文仿宋" w:cs="Times New Roman"/>
          <w:sz w:val="24"/>
          <w:szCs w:val="24"/>
          <w:lang w:val="en-US" w:eastAsia="zh-CN"/>
        </w:rPr>
        <w:t>看</w:t>
      </w:r>
      <w:r>
        <w:rPr>
          <w:rFonts w:hint="eastAsia" w:ascii="华文仿宋" w:hAnsi="华文仿宋" w:eastAsia="华文仿宋" w:cs="Times New Roman"/>
          <w:sz w:val="24"/>
          <w:szCs w:val="24"/>
        </w:rPr>
        <w:t>《四川师范大学202</w:t>
      </w:r>
      <w:r>
        <w:rPr>
          <w:rFonts w:hint="eastAsia" w:ascii="华文仿宋" w:hAnsi="华文仿宋" w:eastAsia="华文仿宋" w:cs="Times New Roman"/>
          <w:sz w:val="24"/>
          <w:szCs w:val="24"/>
          <w:lang w:val="en-US" w:eastAsia="zh-CN"/>
        </w:rPr>
        <w:t>6</w:t>
      </w:r>
      <w:r>
        <w:rPr>
          <w:rFonts w:hint="eastAsia" w:ascii="华文仿宋" w:hAnsi="华文仿宋" w:eastAsia="华文仿宋" w:cs="Times New Roman"/>
          <w:sz w:val="24"/>
          <w:szCs w:val="24"/>
        </w:rPr>
        <w:t>年硕士研究生招生复试录取办法》</w:t>
      </w:r>
    </w:p>
    <w:p w14:paraId="7A406D87">
      <w:pPr>
        <w:spacing w:line="500" w:lineRule="exact"/>
        <w:ind w:firstLine="480" w:firstLineChars="200"/>
        <w:jc w:val="left"/>
        <w:rPr>
          <w:rFonts w:hint="default" w:ascii="华文仿宋" w:hAnsi="华文仿宋" w:eastAsia="华文仿宋"/>
          <w:b/>
          <w:sz w:val="24"/>
          <w:szCs w:val="24"/>
          <w:lang w:val="en-US" w:eastAsia="zh-CN"/>
        </w:rPr>
      </w:pPr>
      <w:r>
        <w:rPr>
          <w:rFonts w:hint="eastAsia" w:ascii="华文仿宋" w:hAnsi="华文仿宋" w:eastAsia="华文仿宋"/>
          <w:b/>
          <w:sz w:val="24"/>
          <w:szCs w:val="24"/>
        </w:rPr>
        <w:t>四、咨询投诉电话</w:t>
      </w:r>
    </w:p>
    <w:p w14:paraId="4F2A83D9">
      <w:pPr>
        <w:spacing w:line="360" w:lineRule="auto"/>
        <w:ind w:left="357" w:firstLine="240" w:firstLineChars="100"/>
        <w:rPr>
          <w:rFonts w:ascii="华文仿宋" w:hAnsi="华文仿宋" w:eastAsia="华文仿宋" w:cs="Times New Roman"/>
          <w:sz w:val="24"/>
          <w:szCs w:val="24"/>
        </w:rPr>
      </w:pPr>
      <w:bookmarkStart w:id="0" w:name="_GoBack"/>
      <w:bookmarkEnd w:id="0"/>
      <w:r>
        <w:rPr>
          <w:rFonts w:hint="eastAsia" w:ascii="华文仿宋" w:hAnsi="华文仿宋" w:eastAsia="华文仿宋" w:cs="Times New Roman"/>
          <w:sz w:val="24"/>
          <w:szCs w:val="24"/>
        </w:rPr>
        <w:t>监督</w:t>
      </w:r>
      <w:r>
        <w:rPr>
          <w:rFonts w:ascii="华文仿宋" w:hAnsi="华文仿宋" w:eastAsia="华文仿宋" w:cs="Times New Roman"/>
          <w:sz w:val="24"/>
          <w:szCs w:val="24"/>
        </w:rPr>
        <w:t>投诉电话：028-8476078</w:t>
      </w:r>
      <w:r>
        <w:rPr>
          <w:rFonts w:hint="eastAsia" w:ascii="华文仿宋" w:hAnsi="华文仿宋" w:eastAsia="华文仿宋" w:cs="Times New Roman"/>
          <w:sz w:val="24"/>
          <w:szCs w:val="24"/>
        </w:rPr>
        <w:t>7</w:t>
      </w:r>
      <w:r>
        <w:rPr>
          <w:rFonts w:ascii="华文仿宋" w:hAnsi="华文仿宋" w:eastAsia="华文仿宋" w:cs="Times New Roman"/>
          <w:sz w:val="24"/>
          <w:szCs w:val="24"/>
        </w:rPr>
        <w:t xml:space="preserve"> </w:t>
      </w:r>
      <w:r>
        <w:rPr>
          <w:rFonts w:hint="eastAsia" w:ascii="华文仿宋" w:hAnsi="华文仿宋" w:eastAsia="华文仿宋" w:cs="Times New Roman"/>
          <w:sz w:val="24"/>
          <w:szCs w:val="24"/>
          <w:lang w:val="en-US" w:eastAsia="zh-CN"/>
        </w:rPr>
        <w:t xml:space="preserve">       </w:t>
      </w:r>
      <w:r>
        <w:rPr>
          <w:rFonts w:ascii="华文仿宋" w:hAnsi="华文仿宋" w:eastAsia="华文仿宋" w:cs="Times New Roman"/>
          <w:sz w:val="24"/>
          <w:szCs w:val="24"/>
        </w:rPr>
        <w:t xml:space="preserve">咨询电话：028-84760177 </w:t>
      </w:r>
    </w:p>
    <w:p w14:paraId="398B718B">
      <w:pPr>
        <w:spacing w:line="360" w:lineRule="auto"/>
        <w:ind w:firstLine="480" w:firstLineChars="200"/>
        <w:jc w:val="left"/>
        <w:rPr>
          <w:rFonts w:ascii="华文仿宋" w:hAnsi="华文仿宋" w:eastAsia="华文仿宋"/>
          <w:b/>
          <w:sz w:val="24"/>
          <w:szCs w:val="24"/>
        </w:rPr>
      </w:pPr>
      <w:r>
        <w:rPr>
          <w:rFonts w:hint="eastAsia" w:ascii="华文仿宋" w:hAnsi="华文仿宋" w:eastAsia="华文仿宋"/>
          <w:b/>
          <w:sz w:val="24"/>
          <w:szCs w:val="24"/>
        </w:rPr>
        <w:t>五、其他注意事项</w:t>
      </w:r>
    </w:p>
    <w:p w14:paraId="69BD15EE">
      <w:pPr>
        <w:spacing w:line="360" w:lineRule="auto"/>
        <w:ind w:firstLine="480" w:firstLineChars="200"/>
        <w:jc w:val="left"/>
        <w:rPr>
          <w:rFonts w:ascii="华文仿宋" w:hAnsi="华文仿宋" w:eastAsia="华文仿宋"/>
          <w:color w:val="000000"/>
          <w:sz w:val="24"/>
          <w:szCs w:val="24"/>
        </w:rPr>
      </w:pPr>
      <w:r>
        <w:rPr>
          <w:rFonts w:ascii="华文仿宋" w:hAnsi="华文仿宋" w:eastAsia="华文仿宋"/>
          <w:bCs/>
          <w:sz w:val="24"/>
          <w:szCs w:val="24"/>
        </w:rPr>
        <w:t>1.</w:t>
      </w:r>
      <w:r>
        <w:rPr>
          <w:rFonts w:hint="eastAsia" w:ascii="华文仿宋" w:hAnsi="华文仿宋" w:eastAsia="华文仿宋"/>
          <w:color w:val="000000"/>
          <w:sz w:val="24"/>
          <w:szCs w:val="24"/>
        </w:rPr>
        <w:t>考生需要仔细阅读：《四川师范大学202</w:t>
      </w:r>
      <w:r>
        <w:rPr>
          <w:rFonts w:hint="eastAsia" w:ascii="华文仿宋" w:hAnsi="华文仿宋" w:eastAsia="华文仿宋"/>
          <w:color w:val="000000"/>
          <w:sz w:val="24"/>
          <w:szCs w:val="24"/>
          <w:lang w:val="en-US" w:eastAsia="zh-CN"/>
        </w:rPr>
        <w:t>6</w:t>
      </w:r>
      <w:r>
        <w:rPr>
          <w:rFonts w:hint="eastAsia" w:ascii="华文仿宋" w:hAnsi="华文仿宋" w:eastAsia="华文仿宋"/>
          <w:color w:val="000000"/>
          <w:sz w:val="24"/>
          <w:szCs w:val="24"/>
        </w:rPr>
        <w:t>年硕士研究生招生章程》《四川师范大学202</w:t>
      </w:r>
      <w:r>
        <w:rPr>
          <w:rFonts w:hint="eastAsia" w:ascii="华文仿宋" w:hAnsi="华文仿宋" w:eastAsia="华文仿宋"/>
          <w:color w:val="000000"/>
          <w:sz w:val="24"/>
          <w:szCs w:val="24"/>
          <w:lang w:val="en-US" w:eastAsia="zh-CN"/>
        </w:rPr>
        <w:t>6</w:t>
      </w:r>
      <w:r>
        <w:rPr>
          <w:rFonts w:hint="eastAsia" w:ascii="华文仿宋" w:hAnsi="华文仿宋" w:eastAsia="华文仿宋"/>
          <w:color w:val="000000"/>
          <w:sz w:val="24"/>
          <w:szCs w:val="24"/>
        </w:rPr>
        <w:t>年硕士研究生招生复试录取办法》《四川师范大学202</w:t>
      </w:r>
      <w:r>
        <w:rPr>
          <w:rFonts w:hint="eastAsia" w:ascii="华文仿宋" w:hAnsi="华文仿宋" w:eastAsia="华文仿宋"/>
          <w:color w:val="000000"/>
          <w:sz w:val="24"/>
          <w:szCs w:val="24"/>
          <w:lang w:val="en-US" w:eastAsia="zh-CN"/>
        </w:rPr>
        <w:t>6</w:t>
      </w:r>
      <w:r>
        <w:rPr>
          <w:rFonts w:hint="eastAsia" w:ascii="华文仿宋" w:hAnsi="华文仿宋" w:eastAsia="华文仿宋"/>
          <w:color w:val="000000"/>
          <w:sz w:val="24"/>
          <w:szCs w:val="24"/>
        </w:rPr>
        <w:t>年硕士研究生招生考生复试须知》等相关通知。</w:t>
      </w:r>
    </w:p>
    <w:p w14:paraId="621AA318">
      <w:pPr>
        <w:spacing w:line="360" w:lineRule="auto"/>
        <w:ind w:firstLine="480" w:firstLineChars="200"/>
        <w:jc w:val="left"/>
        <w:rPr>
          <w:rFonts w:ascii="华文仿宋" w:hAnsi="华文仿宋" w:eastAsia="华文仿宋"/>
          <w:sz w:val="24"/>
          <w:szCs w:val="24"/>
        </w:rPr>
      </w:pPr>
      <w:r>
        <w:rPr>
          <w:rFonts w:hint="eastAsia" w:ascii="华文仿宋" w:hAnsi="华文仿宋" w:eastAsia="华文仿宋"/>
          <w:color w:val="000000"/>
          <w:sz w:val="24"/>
          <w:szCs w:val="24"/>
        </w:rPr>
        <w:t>2</w:t>
      </w:r>
      <w:r>
        <w:rPr>
          <w:rFonts w:ascii="华文仿宋" w:hAnsi="华文仿宋" w:eastAsia="华文仿宋"/>
          <w:color w:val="000000"/>
          <w:sz w:val="24"/>
          <w:szCs w:val="24"/>
        </w:rPr>
        <w:t>.</w:t>
      </w:r>
      <w:r>
        <w:rPr>
          <w:rFonts w:hint="eastAsia" w:ascii="华文仿宋" w:hAnsi="华文仿宋" w:eastAsia="华文仿宋"/>
          <w:color w:val="000000"/>
          <w:sz w:val="24"/>
          <w:szCs w:val="24"/>
        </w:rPr>
        <w:t>尤其提醒：其他未尽事宜将陆续公布，请关注四川师范大学研究生院网站和四川师范大学数学科学学院官方网站，并保持预留的手</w:t>
      </w:r>
      <w:r>
        <w:rPr>
          <w:rFonts w:hint="eastAsia" w:ascii="华文仿宋" w:hAnsi="华文仿宋" w:eastAsia="华文仿宋"/>
          <w:color w:val="auto"/>
          <w:sz w:val="24"/>
          <w:szCs w:val="24"/>
        </w:rPr>
        <w:t>机畅通，同时关注数学科学学院202</w:t>
      </w:r>
      <w:r>
        <w:rPr>
          <w:rFonts w:hint="eastAsia" w:ascii="华文仿宋" w:hAnsi="华文仿宋" w:eastAsia="华文仿宋"/>
          <w:color w:val="auto"/>
          <w:sz w:val="24"/>
          <w:szCs w:val="24"/>
          <w:lang w:val="en-US" w:eastAsia="zh-CN"/>
        </w:rPr>
        <w:t>6</w:t>
      </w:r>
      <w:r>
        <w:rPr>
          <w:rFonts w:hint="eastAsia" w:ascii="华文仿宋" w:hAnsi="华文仿宋" w:eastAsia="华文仿宋"/>
          <w:color w:val="auto"/>
          <w:sz w:val="24"/>
          <w:szCs w:val="24"/>
        </w:rPr>
        <w:t>年一志愿复试考生群（</w:t>
      </w:r>
      <w:r>
        <w:rPr>
          <w:rFonts w:hint="eastAsia" w:ascii="华文仿宋" w:hAnsi="华文仿宋" w:eastAsia="华文仿宋"/>
          <w:color w:val="auto"/>
          <w:sz w:val="24"/>
          <w:szCs w:val="24"/>
          <w:lang w:val="en-US" w:eastAsia="zh-CN"/>
        </w:rPr>
        <w:tab/>
      </w:r>
      <w:r>
        <w:rPr>
          <w:rFonts w:hint="eastAsia" w:ascii="华文仿宋" w:hAnsi="华文仿宋" w:eastAsia="华文仿宋"/>
          <w:color w:val="auto"/>
          <w:sz w:val="24"/>
          <w:szCs w:val="24"/>
          <w:lang w:val="en-US" w:eastAsia="zh-CN"/>
        </w:rPr>
        <w:t>QQ</w:t>
      </w:r>
      <w:r>
        <w:rPr>
          <w:rFonts w:hint="eastAsia" w:ascii="华文仿宋" w:hAnsi="华文仿宋" w:eastAsia="华文仿宋"/>
          <w:color w:val="auto"/>
          <w:sz w:val="24"/>
          <w:szCs w:val="24"/>
        </w:rPr>
        <w:t>群号：725879751）。</w:t>
      </w:r>
    </w:p>
    <w:p w14:paraId="3E72DC60">
      <w:pPr>
        <w:pStyle w:val="4"/>
        <w:shd w:val="clear" w:color="auto" w:fill="FFFFFF"/>
        <w:spacing w:line="360" w:lineRule="auto"/>
        <w:ind w:left="0" w:firstLine="480" w:firstLineChars="200"/>
        <w:rPr>
          <w:rStyle w:val="7"/>
          <w:rFonts w:hint="eastAsia" w:ascii="微软雅黑" w:hAnsi="微软雅黑" w:eastAsia="微软雅黑" w:cs="微软雅黑"/>
          <w:b w:val="0"/>
          <w:sz w:val="11"/>
          <w:szCs w:val="11"/>
        </w:rPr>
      </w:pPr>
      <w:r>
        <w:rPr>
          <w:rFonts w:hint="eastAsia" w:ascii="华文仿宋" w:hAnsi="华文仿宋" w:eastAsia="华文仿宋"/>
          <w:color w:val="000000"/>
          <w:sz w:val="24"/>
          <w:szCs w:val="24"/>
          <w:lang w:val="en-US" w:eastAsia="zh-CN"/>
        </w:rPr>
        <w:t>3</w:t>
      </w:r>
      <w:r>
        <w:rPr>
          <w:rFonts w:ascii="华文仿宋" w:hAnsi="华文仿宋" w:eastAsia="华文仿宋"/>
          <w:color w:val="000000"/>
          <w:sz w:val="24"/>
          <w:szCs w:val="24"/>
        </w:rPr>
        <w:t>.</w:t>
      </w:r>
      <w:r>
        <w:rPr>
          <w:rFonts w:hint="eastAsia" w:ascii="华文仿宋" w:hAnsi="华文仿宋" w:eastAsia="华文仿宋"/>
          <w:b w:val="0"/>
          <w:bCs w:val="0"/>
          <w:color w:val="000000"/>
          <w:sz w:val="24"/>
          <w:szCs w:val="24"/>
        </w:rPr>
        <w:t>数学科学学院体检表、拟录取考生档案及政审材料等</w:t>
      </w:r>
      <w:r>
        <w:rPr>
          <w:rFonts w:hint="eastAsia" w:ascii="华文仿宋" w:hAnsi="华文仿宋" w:eastAsia="华文仿宋"/>
          <w:b/>
          <w:bCs/>
          <w:color w:val="000000"/>
          <w:sz w:val="30"/>
          <w:szCs w:val="30"/>
        </w:rPr>
        <w:t>邮寄地址</w:t>
      </w:r>
      <w:r>
        <w:rPr>
          <w:rFonts w:hint="eastAsia" w:ascii="华文仿宋" w:hAnsi="华文仿宋" w:eastAsia="华文仿宋"/>
          <w:b w:val="0"/>
          <w:bCs w:val="0"/>
          <w:color w:val="000000"/>
          <w:sz w:val="24"/>
          <w:szCs w:val="24"/>
        </w:rPr>
        <w:t>：成都市锦江区静安路5号四川师范大学数学科学学院，收件人：四川师范大学数学科学学院党委，联系电话0</w:t>
      </w:r>
      <w:r>
        <w:rPr>
          <w:rFonts w:ascii="华文仿宋" w:hAnsi="华文仿宋" w:eastAsia="华文仿宋"/>
          <w:b w:val="0"/>
          <w:bCs w:val="0"/>
          <w:color w:val="000000"/>
          <w:sz w:val="24"/>
          <w:szCs w:val="24"/>
        </w:rPr>
        <w:t>28-</w:t>
      </w:r>
      <w:r>
        <w:rPr>
          <w:rFonts w:hint="eastAsia" w:ascii="华文仿宋" w:hAnsi="华文仿宋" w:eastAsia="华文仿宋"/>
          <w:b w:val="0"/>
          <w:bCs w:val="0"/>
          <w:color w:val="000000"/>
          <w:sz w:val="24"/>
          <w:szCs w:val="24"/>
        </w:rPr>
        <w:t>84761502/</w:t>
      </w:r>
      <w:r>
        <w:rPr>
          <w:rFonts w:ascii="华文仿宋" w:hAnsi="华文仿宋" w:eastAsia="华文仿宋"/>
          <w:b w:val="0"/>
          <w:bCs w:val="0"/>
          <w:color w:val="000000"/>
          <w:sz w:val="24"/>
          <w:szCs w:val="24"/>
        </w:rPr>
        <w:t>028-</w:t>
      </w:r>
      <w:r>
        <w:rPr>
          <w:rFonts w:hint="eastAsia" w:ascii="华文仿宋" w:hAnsi="华文仿宋" w:eastAsia="华文仿宋"/>
          <w:b w:val="0"/>
          <w:bCs w:val="0"/>
          <w:color w:val="000000"/>
          <w:sz w:val="24"/>
          <w:szCs w:val="24"/>
        </w:rPr>
        <w:t>84760177。</w:t>
      </w:r>
    </w:p>
    <w:p w14:paraId="4D41B669">
      <w:pPr>
        <w:spacing w:line="500" w:lineRule="exact"/>
        <w:ind w:left="1648" w:leftChars="785"/>
        <w:jc w:val="right"/>
        <w:rPr>
          <w:rFonts w:hint="eastAsia" w:ascii="华文仿宋" w:hAnsi="华文仿宋" w:eastAsia="华文仿宋" w:cs="华文仿宋"/>
          <w:sz w:val="32"/>
          <w:szCs w:val="32"/>
          <w:u w:val="single"/>
        </w:rPr>
      </w:pPr>
    </w:p>
    <w:p w14:paraId="6C6F6B99">
      <w:pPr>
        <w:spacing w:line="500" w:lineRule="exact"/>
        <w:ind w:left="1648" w:leftChars="785"/>
        <w:jc w:val="right"/>
        <w:rPr>
          <w:rStyle w:val="7"/>
          <w:rFonts w:hint="eastAsia" w:ascii="华文仿宋" w:hAnsi="华文仿宋" w:eastAsia="华文仿宋" w:cs="华文仿宋"/>
          <w:b w:val="0"/>
          <w:sz w:val="28"/>
          <w:szCs w:val="28"/>
        </w:rPr>
      </w:pPr>
      <w:r>
        <w:rPr>
          <w:rFonts w:hint="eastAsia" w:ascii="华文仿宋" w:hAnsi="华文仿宋" w:eastAsia="华文仿宋" w:cs="华文仿宋"/>
          <w:sz w:val="32"/>
          <w:szCs w:val="32"/>
          <w:u w:val="single"/>
        </w:rPr>
        <w:t xml:space="preserve">   </w:t>
      </w:r>
      <w:r>
        <w:rPr>
          <w:rFonts w:hint="eastAsia" w:ascii="华文仿宋" w:hAnsi="华文仿宋" w:eastAsia="华文仿宋" w:cs="华文仿宋"/>
          <w:sz w:val="32"/>
          <w:szCs w:val="32"/>
          <w:u w:val="single"/>
          <w:lang w:val="en-US" w:eastAsia="zh-CN"/>
        </w:rPr>
        <w:t>数学科学</w:t>
      </w:r>
      <w:r>
        <w:rPr>
          <w:rFonts w:hint="eastAsia" w:ascii="华文仿宋" w:hAnsi="华文仿宋" w:eastAsia="华文仿宋" w:cs="华文仿宋"/>
          <w:sz w:val="32"/>
          <w:szCs w:val="32"/>
          <w:u w:val="single"/>
        </w:rPr>
        <w:t xml:space="preserve">  </w:t>
      </w:r>
      <w:r>
        <w:rPr>
          <w:rStyle w:val="7"/>
          <w:rFonts w:hint="eastAsia" w:ascii="华文仿宋" w:hAnsi="华文仿宋" w:eastAsia="华文仿宋" w:cs="华文仿宋"/>
          <w:b w:val="0"/>
          <w:sz w:val="28"/>
          <w:szCs w:val="28"/>
        </w:rPr>
        <w:t>学院研究生招生工作小组</w:t>
      </w:r>
    </w:p>
    <w:p w14:paraId="73006A30">
      <w:pPr>
        <w:wordWrap w:val="0"/>
        <w:spacing w:line="500" w:lineRule="exact"/>
        <w:ind w:left="1648" w:leftChars="785"/>
        <w:jc w:val="right"/>
        <w:rPr>
          <w:rStyle w:val="7"/>
          <w:rFonts w:hint="eastAsia" w:ascii="华文仿宋" w:hAnsi="华文仿宋" w:eastAsia="华文仿宋" w:cs="华文仿宋"/>
          <w:b w:val="0"/>
          <w:sz w:val="28"/>
          <w:szCs w:val="28"/>
        </w:rPr>
      </w:pPr>
      <w:r>
        <w:rPr>
          <w:rStyle w:val="7"/>
          <w:rFonts w:hint="eastAsia" w:ascii="华文仿宋" w:hAnsi="华文仿宋" w:eastAsia="华文仿宋" w:cs="华文仿宋"/>
          <w:b w:val="0"/>
          <w:sz w:val="28"/>
          <w:szCs w:val="28"/>
        </w:rPr>
        <w:t>202</w:t>
      </w:r>
      <w:r>
        <w:rPr>
          <w:rStyle w:val="7"/>
          <w:rFonts w:hint="eastAsia" w:ascii="华文仿宋" w:hAnsi="华文仿宋" w:eastAsia="华文仿宋" w:cs="华文仿宋"/>
          <w:b w:val="0"/>
          <w:sz w:val="28"/>
          <w:szCs w:val="28"/>
          <w:lang w:val="en-US" w:eastAsia="zh-CN"/>
        </w:rPr>
        <w:t>6</w:t>
      </w:r>
      <w:r>
        <w:rPr>
          <w:rStyle w:val="7"/>
          <w:rFonts w:hint="eastAsia" w:ascii="华文仿宋" w:hAnsi="华文仿宋" w:eastAsia="华文仿宋" w:cs="华文仿宋"/>
          <w:b w:val="0"/>
          <w:sz w:val="28"/>
          <w:szCs w:val="28"/>
        </w:rPr>
        <w:t>年3月</w:t>
      </w:r>
      <w:r>
        <w:rPr>
          <w:rStyle w:val="7"/>
          <w:rFonts w:hint="eastAsia" w:ascii="华文仿宋" w:hAnsi="华文仿宋" w:eastAsia="华文仿宋" w:cs="华文仿宋"/>
          <w:b w:val="0"/>
          <w:sz w:val="28"/>
          <w:szCs w:val="28"/>
          <w:lang w:val="en-US" w:eastAsia="zh-CN"/>
        </w:rPr>
        <w:t>26</w:t>
      </w:r>
      <w:r>
        <w:rPr>
          <w:rStyle w:val="7"/>
          <w:rFonts w:hint="eastAsia" w:ascii="华文仿宋" w:hAnsi="华文仿宋" w:eastAsia="华文仿宋" w:cs="华文仿宋"/>
          <w:b w:val="0"/>
          <w:sz w:val="28"/>
          <w:szCs w:val="28"/>
        </w:rPr>
        <w:t>日</w:t>
      </w:r>
    </w:p>
    <w:p w14:paraId="3155729A">
      <w:pPr>
        <w:wordWrap/>
        <w:spacing w:line="500" w:lineRule="exact"/>
        <w:ind w:left="1648" w:leftChars="785"/>
        <w:jc w:val="right"/>
        <w:rPr>
          <w:rStyle w:val="7"/>
          <w:rFonts w:hint="eastAsia" w:ascii="微软雅黑" w:hAnsi="微软雅黑" w:eastAsia="微软雅黑" w:cs="微软雅黑"/>
          <w:b w:val="0"/>
          <w:sz w:val="28"/>
          <w:szCs w:val="28"/>
        </w:rPr>
      </w:pPr>
    </w:p>
    <w:p w14:paraId="191F4E9D">
      <w:pPr>
        <w:wordWrap/>
        <w:spacing w:line="500" w:lineRule="exact"/>
        <w:ind w:left="1648" w:leftChars="785"/>
        <w:jc w:val="right"/>
        <w:rPr>
          <w:rStyle w:val="7"/>
          <w:rFonts w:hint="eastAsia" w:ascii="微软雅黑" w:hAnsi="微软雅黑" w:eastAsia="微软雅黑" w:cs="微软雅黑"/>
          <w:b w:val="0"/>
          <w:sz w:val="28"/>
          <w:szCs w:val="28"/>
        </w:rPr>
      </w:pPr>
    </w:p>
    <w:p w14:paraId="010EA90A">
      <w:pPr>
        <w:wordWrap/>
        <w:spacing w:line="500" w:lineRule="exact"/>
        <w:ind w:left="1648" w:leftChars="785"/>
        <w:jc w:val="right"/>
        <w:rPr>
          <w:rStyle w:val="7"/>
          <w:rFonts w:hint="eastAsia" w:ascii="微软雅黑" w:hAnsi="微软雅黑" w:eastAsia="微软雅黑" w:cs="微软雅黑"/>
          <w:b w:val="0"/>
          <w:sz w:val="28"/>
          <w:szCs w:val="28"/>
        </w:rPr>
      </w:pPr>
    </w:p>
    <w:sectPr>
      <w:pgSz w:w="11906" w:h="16838"/>
      <w:pgMar w:top="1134" w:right="1077" w:bottom="1134"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A0Y2NmMzE0MTg3NzgyNTRiNDZiNDI4NjAyZDg5ZTYifQ=="/>
  </w:docVars>
  <w:rsids>
    <w:rsidRoot w:val="00181475"/>
    <w:rsid w:val="00006EA9"/>
    <w:rsid w:val="00053EEE"/>
    <w:rsid w:val="00067744"/>
    <w:rsid w:val="000B4E3C"/>
    <w:rsid w:val="000E0354"/>
    <w:rsid w:val="00100037"/>
    <w:rsid w:val="00181475"/>
    <w:rsid w:val="001A3705"/>
    <w:rsid w:val="001B0F10"/>
    <w:rsid w:val="001B2FAB"/>
    <w:rsid w:val="001C5DFA"/>
    <w:rsid w:val="001E6170"/>
    <w:rsid w:val="001E7AD7"/>
    <w:rsid w:val="00212F59"/>
    <w:rsid w:val="00230E8D"/>
    <w:rsid w:val="00231883"/>
    <w:rsid w:val="002C73B5"/>
    <w:rsid w:val="002F6AD3"/>
    <w:rsid w:val="002F7796"/>
    <w:rsid w:val="003435C6"/>
    <w:rsid w:val="003503EF"/>
    <w:rsid w:val="0038327D"/>
    <w:rsid w:val="003A6604"/>
    <w:rsid w:val="003C4B50"/>
    <w:rsid w:val="003F2915"/>
    <w:rsid w:val="00495044"/>
    <w:rsid w:val="004A3B31"/>
    <w:rsid w:val="004D2670"/>
    <w:rsid w:val="004D4B9C"/>
    <w:rsid w:val="004F1D84"/>
    <w:rsid w:val="005300C1"/>
    <w:rsid w:val="005507BD"/>
    <w:rsid w:val="0056216F"/>
    <w:rsid w:val="00577B59"/>
    <w:rsid w:val="005A69C5"/>
    <w:rsid w:val="005D4799"/>
    <w:rsid w:val="005F5C9C"/>
    <w:rsid w:val="00606F13"/>
    <w:rsid w:val="0061077A"/>
    <w:rsid w:val="006125EF"/>
    <w:rsid w:val="00612650"/>
    <w:rsid w:val="00665ECB"/>
    <w:rsid w:val="006A5C39"/>
    <w:rsid w:val="006D367F"/>
    <w:rsid w:val="006F4727"/>
    <w:rsid w:val="00711878"/>
    <w:rsid w:val="00714938"/>
    <w:rsid w:val="007319DD"/>
    <w:rsid w:val="00783514"/>
    <w:rsid w:val="00792DFA"/>
    <w:rsid w:val="007D500A"/>
    <w:rsid w:val="007D5556"/>
    <w:rsid w:val="008017B2"/>
    <w:rsid w:val="00872356"/>
    <w:rsid w:val="0089458A"/>
    <w:rsid w:val="008C2400"/>
    <w:rsid w:val="0090031B"/>
    <w:rsid w:val="00910D0A"/>
    <w:rsid w:val="0098005C"/>
    <w:rsid w:val="009804E5"/>
    <w:rsid w:val="009A4177"/>
    <w:rsid w:val="009B27A3"/>
    <w:rsid w:val="009E7267"/>
    <w:rsid w:val="00A05D5A"/>
    <w:rsid w:val="00A06C72"/>
    <w:rsid w:val="00A1612D"/>
    <w:rsid w:val="00A5499B"/>
    <w:rsid w:val="00A7591B"/>
    <w:rsid w:val="00A83C8D"/>
    <w:rsid w:val="00AA112F"/>
    <w:rsid w:val="00AB4D28"/>
    <w:rsid w:val="00AB5126"/>
    <w:rsid w:val="00AF23B5"/>
    <w:rsid w:val="00B77737"/>
    <w:rsid w:val="00B9475F"/>
    <w:rsid w:val="00BC76B0"/>
    <w:rsid w:val="00BD0C6A"/>
    <w:rsid w:val="00C07D13"/>
    <w:rsid w:val="00C125A6"/>
    <w:rsid w:val="00C33238"/>
    <w:rsid w:val="00C45DEE"/>
    <w:rsid w:val="00C60CB7"/>
    <w:rsid w:val="00CD297F"/>
    <w:rsid w:val="00D431D7"/>
    <w:rsid w:val="00DA3BA1"/>
    <w:rsid w:val="00DA41C1"/>
    <w:rsid w:val="00DB5714"/>
    <w:rsid w:val="00E1152F"/>
    <w:rsid w:val="00E70BA2"/>
    <w:rsid w:val="00EA7F79"/>
    <w:rsid w:val="00F711EE"/>
    <w:rsid w:val="00F73843"/>
    <w:rsid w:val="00FE608B"/>
    <w:rsid w:val="02606180"/>
    <w:rsid w:val="04D1736D"/>
    <w:rsid w:val="05882122"/>
    <w:rsid w:val="063F1955"/>
    <w:rsid w:val="06DA0CF9"/>
    <w:rsid w:val="08292001"/>
    <w:rsid w:val="0E8D41E4"/>
    <w:rsid w:val="0FE34383"/>
    <w:rsid w:val="16D927DD"/>
    <w:rsid w:val="178110B0"/>
    <w:rsid w:val="1E3E561C"/>
    <w:rsid w:val="261849A4"/>
    <w:rsid w:val="29996C56"/>
    <w:rsid w:val="2A8910EC"/>
    <w:rsid w:val="3794335C"/>
    <w:rsid w:val="3D023E0F"/>
    <w:rsid w:val="3F551D46"/>
    <w:rsid w:val="46453204"/>
    <w:rsid w:val="49496A9F"/>
    <w:rsid w:val="49E46C0D"/>
    <w:rsid w:val="4E9D5998"/>
    <w:rsid w:val="507765E7"/>
    <w:rsid w:val="520914C1"/>
    <w:rsid w:val="5CBA470F"/>
    <w:rsid w:val="5F0F50AF"/>
    <w:rsid w:val="5F8619FC"/>
    <w:rsid w:val="62C236F2"/>
    <w:rsid w:val="654C7BEB"/>
    <w:rsid w:val="6B3D6429"/>
    <w:rsid w:val="6FE23626"/>
    <w:rsid w:val="73A658CF"/>
    <w:rsid w:val="75630E4C"/>
    <w:rsid w:val="75A1363B"/>
    <w:rsid w:val="7AA17C3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0"/>
    <w:unhideWhenUsed/>
    <w:qFormat/>
    <w:uiPriority w:val="99"/>
    <w:pPr>
      <w:tabs>
        <w:tab w:val="center" w:pos="4153"/>
        <w:tab w:val="right" w:pos="8306"/>
      </w:tabs>
      <w:snapToGrid w:val="0"/>
      <w:jc w:val="left"/>
    </w:pPr>
    <w:rPr>
      <w:sz w:val="18"/>
      <w:szCs w:val="18"/>
    </w:rPr>
  </w:style>
  <w:style w:type="paragraph" w:styleId="3">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unhideWhenUsed/>
    <w:qFormat/>
    <w:uiPriority w:val="99"/>
    <w:pPr>
      <w:widowControl/>
      <w:spacing w:before="150" w:after="150"/>
      <w:ind w:left="150" w:right="150"/>
      <w:jc w:val="left"/>
    </w:pPr>
    <w:rPr>
      <w:rFonts w:ascii="Times New Roman" w:hAnsi="Times New Roman" w:eastAsia="宋体" w:cs="Times New Roman"/>
      <w:color w:val="333333"/>
      <w:kern w:val="0"/>
      <w:sz w:val="20"/>
      <w:szCs w:val="20"/>
    </w:rPr>
  </w:style>
  <w:style w:type="character" w:styleId="7">
    <w:name w:val="Strong"/>
    <w:basedOn w:val="6"/>
    <w:qFormat/>
    <w:uiPriority w:val="22"/>
    <w:rPr>
      <w:b/>
      <w:bCs/>
    </w:rPr>
  </w:style>
  <w:style w:type="character" w:styleId="8">
    <w:name w:val="Hyperlink"/>
    <w:basedOn w:val="6"/>
    <w:unhideWhenUsed/>
    <w:qFormat/>
    <w:uiPriority w:val="99"/>
    <w:rPr>
      <w:color w:val="0000FF" w:themeColor="hyperlink"/>
      <w:u w:val="single"/>
    </w:rPr>
  </w:style>
  <w:style w:type="character" w:customStyle="1" w:styleId="9">
    <w:name w:val="页眉 字符"/>
    <w:basedOn w:val="6"/>
    <w:link w:val="3"/>
    <w:qFormat/>
    <w:uiPriority w:val="99"/>
    <w:rPr>
      <w:sz w:val="18"/>
      <w:szCs w:val="18"/>
    </w:rPr>
  </w:style>
  <w:style w:type="character" w:customStyle="1" w:styleId="10">
    <w:name w:val="页脚 字符"/>
    <w:basedOn w:val="6"/>
    <w:link w:val="2"/>
    <w:qFormat/>
    <w:uiPriority w:val="99"/>
    <w:rPr>
      <w:sz w:val="18"/>
      <w:szCs w:val="18"/>
    </w:rPr>
  </w:style>
  <w:style w:type="paragraph" w:styleId="11">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886B3B-AD35-4E97-A57A-F30ABAD0F72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Pages>
  <Words>2306</Words>
  <Characters>2543</Characters>
  <Lines>3</Lines>
  <Paragraphs>1</Paragraphs>
  <TotalTime>10</TotalTime>
  <ScaleCrop>false</ScaleCrop>
  <LinksUpToDate>false</LinksUpToDate>
  <CharactersWithSpaces>2559</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2019-04-01T03:03:00Z</dcterms:created>
  <dc:creator>lenovo</dc:creator>
  <cp:lastModifiedBy>wodeguo</cp:lastModifiedBy>
  <dcterms:modified xsi:type="dcterms:W3CDTF">2026-03-26T07:40:23Z</dcterms:modified>
  <cp:revision>57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F65DE1762BB74642BA5477C4E990A0B8_12</vt:lpwstr>
  </property>
  <property fmtid="{D5CDD505-2E9C-101B-9397-08002B2CF9AE}" pid="4" name="KSOTemplateDocerSaveRecord">
    <vt:lpwstr>eyJoZGlkIjoiNzk2OTBkN2ZjYjAwODYwYzVmYTM2YzY0MGQ5MjE5ZTAiLCJ1c2VySWQiOiI5ODczNDIwOTgifQ==</vt:lpwstr>
  </property>
</Properties>
</file>