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DA03FE">
      <w:pPr>
        <w:jc w:val="center"/>
        <w:rPr>
          <w:b/>
          <w:szCs w:val="21"/>
        </w:rPr>
      </w:pPr>
      <w:r>
        <w:rPr>
          <w:rFonts w:hint="eastAsia" w:ascii="华文中宋" w:hAnsi="华文中宋" w:eastAsia="华文中宋"/>
          <w:b/>
          <w:sz w:val="36"/>
          <w:szCs w:val="36"/>
          <w:u w:val="single"/>
        </w:rPr>
        <w:t xml:space="preserve"> 地理与资源科学 </w:t>
      </w:r>
      <w:r>
        <w:rPr>
          <w:rFonts w:hint="eastAsia" w:ascii="华文中宋" w:hAnsi="华文中宋" w:eastAsia="华文中宋"/>
          <w:b/>
          <w:sz w:val="36"/>
          <w:szCs w:val="36"/>
        </w:rPr>
        <w:t>学院2026年研究生复试安排</w:t>
      </w:r>
    </w:p>
    <w:p w14:paraId="12E8EFBA">
      <w:pPr>
        <w:spacing w:line="500" w:lineRule="exact"/>
        <w:ind w:firstLine="480" w:firstLineChars="200"/>
        <w:jc w:val="left"/>
        <w:rPr>
          <w:rFonts w:ascii="华文仿宋" w:hAnsi="华文仿宋" w:eastAsia="华文仿宋" w:cs="Times New Roman"/>
          <w:color w:val="000000"/>
          <w:sz w:val="24"/>
          <w:szCs w:val="24"/>
        </w:rPr>
      </w:pPr>
    </w:p>
    <w:p w14:paraId="7C939991">
      <w:pPr>
        <w:spacing w:line="500" w:lineRule="exact"/>
        <w:ind w:firstLine="480" w:firstLineChars="200"/>
        <w:jc w:val="left"/>
        <w:rPr>
          <w:rFonts w:hint="eastAsia" w:ascii="华文仿宋" w:hAnsi="华文仿宋" w:eastAsia="华文仿宋"/>
          <w:sz w:val="24"/>
          <w:szCs w:val="24"/>
        </w:rPr>
      </w:pPr>
      <w:bookmarkStart w:id="0" w:name="_GoBack"/>
      <w:bookmarkEnd w:id="0"/>
      <w:r>
        <w:rPr>
          <w:rFonts w:ascii="华文仿宋" w:hAnsi="华文仿宋" w:eastAsia="华文仿宋" w:cs="Times New Roman"/>
          <w:color w:val="000000"/>
          <w:sz w:val="24"/>
          <w:szCs w:val="24"/>
        </w:rPr>
        <w:t>根据</w:t>
      </w:r>
      <w:r>
        <w:rPr>
          <w:rFonts w:hint="eastAsia" w:ascii="华文仿宋" w:hAnsi="华文仿宋" w:eastAsia="华文仿宋" w:cs="Times New Roman"/>
          <w:bCs/>
          <w:sz w:val="24"/>
          <w:szCs w:val="24"/>
        </w:rPr>
        <w:t>教育部</w:t>
      </w:r>
      <w:r>
        <w:rPr>
          <w:rFonts w:hint="eastAsia" w:ascii="华文仿宋" w:hAnsi="华文仿宋" w:eastAsia="华文仿宋" w:cs="Times New Roman"/>
          <w:sz w:val="24"/>
          <w:szCs w:val="24"/>
        </w:rPr>
        <w:t>、四川省教育考试院、</w:t>
      </w:r>
      <w:r>
        <w:rPr>
          <w:rFonts w:hint="eastAsia" w:ascii="华文仿宋" w:hAnsi="华文仿宋" w:eastAsia="华文仿宋"/>
          <w:bCs/>
          <w:sz w:val="24"/>
          <w:szCs w:val="24"/>
        </w:rPr>
        <w:t>四川师范大学2026年硕士研究生招生复试工作相关文件精神</w:t>
      </w:r>
      <w:r>
        <w:rPr>
          <w:rFonts w:ascii="华文仿宋" w:hAnsi="华文仿宋" w:eastAsia="华文仿宋" w:cs="Times New Roman"/>
          <w:bCs/>
          <w:sz w:val="24"/>
          <w:szCs w:val="24"/>
        </w:rPr>
        <w:t>，</w:t>
      </w:r>
      <w:r>
        <w:rPr>
          <w:rFonts w:hint="eastAsia" w:ascii="华文仿宋" w:hAnsi="华文仿宋" w:eastAsia="华文仿宋" w:cs="Times New Roman"/>
          <w:bCs/>
          <w:sz w:val="24"/>
          <w:szCs w:val="24"/>
        </w:rPr>
        <w:t>结合我</w:t>
      </w:r>
      <w:r>
        <w:rPr>
          <w:rFonts w:hint="eastAsia" w:ascii="华文仿宋" w:hAnsi="华文仿宋" w:eastAsia="华文仿宋"/>
          <w:bCs/>
          <w:sz w:val="24"/>
          <w:szCs w:val="24"/>
        </w:rPr>
        <w:t>院</w:t>
      </w:r>
      <w:r>
        <w:rPr>
          <w:rFonts w:hint="eastAsia" w:ascii="华文仿宋" w:hAnsi="华文仿宋" w:eastAsia="华文仿宋" w:cs="Times New Roman"/>
          <w:bCs/>
          <w:sz w:val="24"/>
          <w:szCs w:val="24"/>
        </w:rPr>
        <w:t>实际情况，今年硕士研究生复试安排具体如下</w:t>
      </w:r>
      <w:r>
        <w:rPr>
          <w:rFonts w:hint="eastAsia" w:ascii="华文仿宋" w:hAnsi="华文仿宋" w:eastAsia="华文仿宋" w:cs="Times New Roman"/>
          <w:sz w:val="24"/>
          <w:szCs w:val="24"/>
        </w:rPr>
        <w:t>：</w:t>
      </w:r>
    </w:p>
    <w:p w14:paraId="37F38AB2">
      <w:pPr>
        <w:spacing w:line="500" w:lineRule="exact"/>
        <w:ind w:firstLine="480" w:firstLineChars="200"/>
        <w:jc w:val="left"/>
        <w:rPr>
          <w:rFonts w:hint="eastAsia" w:ascii="华文仿宋" w:hAnsi="华文仿宋" w:eastAsia="华文仿宋"/>
          <w:b/>
          <w:sz w:val="24"/>
          <w:szCs w:val="24"/>
        </w:rPr>
      </w:pPr>
      <w:r>
        <w:rPr>
          <w:rFonts w:hint="eastAsia" w:ascii="华文仿宋" w:hAnsi="华文仿宋" w:eastAsia="华文仿宋"/>
          <w:b/>
          <w:sz w:val="24"/>
          <w:szCs w:val="24"/>
        </w:rPr>
        <w:t>一、考生复试准备</w:t>
      </w:r>
    </w:p>
    <w:p w14:paraId="2CF012F2">
      <w:pPr>
        <w:spacing w:line="500" w:lineRule="exact"/>
        <w:ind w:firstLine="480" w:firstLineChars="200"/>
        <w:jc w:val="left"/>
        <w:rPr>
          <w:rFonts w:hint="eastAsia" w:ascii="华文仿宋" w:hAnsi="华文仿宋" w:eastAsia="华文仿宋"/>
          <w:sz w:val="24"/>
          <w:szCs w:val="24"/>
        </w:rPr>
      </w:pPr>
      <w:r>
        <w:rPr>
          <w:rFonts w:hint="eastAsia" w:ascii="华文仿宋" w:hAnsi="华文仿宋" w:eastAsia="华文仿宋"/>
          <w:sz w:val="24"/>
          <w:szCs w:val="24"/>
        </w:rPr>
        <w:t>报到时间：2026年3月30日9：00—11：00</w:t>
      </w:r>
    </w:p>
    <w:p w14:paraId="4012247E">
      <w:pPr>
        <w:spacing w:line="500" w:lineRule="exact"/>
        <w:ind w:firstLine="480" w:firstLineChars="200"/>
        <w:jc w:val="left"/>
        <w:rPr>
          <w:rFonts w:hint="eastAsia" w:ascii="华文仿宋" w:hAnsi="华文仿宋" w:eastAsia="华文仿宋"/>
          <w:sz w:val="24"/>
          <w:szCs w:val="24"/>
        </w:rPr>
      </w:pPr>
      <w:r>
        <w:rPr>
          <w:rFonts w:hint="eastAsia" w:ascii="华文仿宋" w:hAnsi="华文仿宋" w:eastAsia="华文仿宋"/>
          <w:sz w:val="24"/>
          <w:szCs w:val="24"/>
        </w:rPr>
        <w:t>报到地点：四川省成都市龙泉驿区成龙大道二段1819号四川师范大学办公楼328办公室</w:t>
      </w:r>
    </w:p>
    <w:p w14:paraId="281435FF">
      <w:pPr>
        <w:spacing w:line="500" w:lineRule="exact"/>
        <w:ind w:firstLine="480" w:firstLineChars="200"/>
        <w:jc w:val="left"/>
        <w:rPr>
          <w:rFonts w:hint="eastAsia" w:ascii="华文仿宋" w:hAnsi="华文仿宋" w:eastAsia="华文仿宋"/>
          <w:sz w:val="24"/>
          <w:szCs w:val="24"/>
        </w:rPr>
      </w:pPr>
      <w:r>
        <w:rPr>
          <w:rFonts w:hint="eastAsia" w:ascii="华文仿宋" w:hAnsi="华文仿宋" w:eastAsia="华文仿宋"/>
          <w:sz w:val="24"/>
          <w:szCs w:val="24"/>
        </w:rPr>
        <w:t>复试时间：2026年3月30日—2026年3月31日</w:t>
      </w:r>
    </w:p>
    <w:p w14:paraId="31D88D37">
      <w:pPr>
        <w:spacing w:line="500" w:lineRule="exact"/>
        <w:ind w:firstLine="480" w:firstLineChars="200"/>
        <w:jc w:val="left"/>
        <w:rPr>
          <w:rFonts w:hint="eastAsia" w:ascii="华文仿宋" w:hAnsi="华文仿宋" w:eastAsia="华文仿宋"/>
          <w:sz w:val="24"/>
          <w:szCs w:val="24"/>
        </w:rPr>
      </w:pPr>
      <w:r>
        <w:rPr>
          <w:rFonts w:hint="eastAsia" w:ascii="华文仿宋" w:hAnsi="华文仿宋" w:eastAsia="华文仿宋"/>
          <w:sz w:val="24"/>
          <w:szCs w:val="24"/>
        </w:rPr>
        <w:t>资格审查材料提交清单、体检注意事项参考《四川师范大学2026年硕士研究生招生复试录取办法》。</w:t>
      </w:r>
    </w:p>
    <w:p w14:paraId="5B4A769C">
      <w:pPr>
        <w:spacing w:line="500" w:lineRule="exact"/>
        <w:ind w:firstLine="480" w:firstLineChars="200"/>
        <w:jc w:val="left"/>
        <w:rPr>
          <w:rFonts w:hint="eastAsia" w:ascii="华文仿宋" w:hAnsi="华文仿宋" w:eastAsia="华文仿宋"/>
          <w:sz w:val="24"/>
          <w:szCs w:val="24"/>
        </w:rPr>
      </w:pPr>
      <w:r>
        <w:rPr>
          <w:rFonts w:hint="eastAsia" w:ascii="华文仿宋" w:hAnsi="华文仿宋" w:eastAsia="华文仿宋"/>
          <w:sz w:val="24"/>
          <w:szCs w:val="24"/>
        </w:rPr>
        <w:t>进入复试同学请进QQ群：737246055。</w:t>
      </w:r>
    </w:p>
    <w:p w14:paraId="6FE398D8">
      <w:pPr>
        <w:spacing w:line="500" w:lineRule="exact"/>
        <w:ind w:firstLine="480" w:firstLineChars="200"/>
        <w:jc w:val="left"/>
        <w:rPr>
          <w:rFonts w:hint="eastAsia" w:ascii="华文仿宋" w:hAnsi="华文仿宋" w:eastAsia="华文仿宋"/>
          <w:b/>
          <w:sz w:val="24"/>
          <w:szCs w:val="24"/>
        </w:rPr>
      </w:pPr>
      <w:r>
        <w:rPr>
          <w:rFonts w:hint="eastAsia" w:ascii="华文仿宋" w:hAnsi="华文仿宋" w:eastAsia="华文仿宋"/>
          <w:b/>
          <w:sz w:val="24"/>
          <w:szCs w:val="24"/>
        </w:rPr>
        <w:t>二、复试具体安排</w:t>
      </w:r>
    </w:p>
    <w:p w14:paraId="757A6234">
      <w:pPr>
        <w:spacing w:line="500" w:lineRule="exact"/>
        <w:ind w:firstLine="420" w:firstLineChars="200"/>
        <w:jc w:val="left"/>
        <w:rPr>
          <w:rFonts w:hint="eastAsia" w:ascii="华文仿宋" w:hAnsi="华文仿宋" w:eastAsia="华文仿宋"/>
          <w:sz w:val="24"/>
          <w:szCs w:val="24"/>
        </w:rPr>
      </w:pPr>
      <w:r>
        <w:drawing>
          <wp:anchor distT="0" distB="0" distL="114300" distR="114300" simplePos="0" relativeHeight="251659264" behindDoc="0" locked="0" layoutInCell="1" allowOverlap="1">
            <wp:simplePos x="0" y="0"/>
            <wp:positionH relativeFrom="column">
              <wp:posOffset>456565</wp:posOffset>
            </wp:positionH>
            <wp:positionV relativeFrom="paragraph">
              <wp:posOffset>107315</wp:posOffset>
            </wp:positionV>
            <wp:extent cx="5648325" cy="2393315"/>
            <wp:effectExtent l="0" t="0" r="0" b="7620"/>
            <wp:wrapNone/>
            <wp:docPr id="383054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054745" name="图片 1"/>
                    <pic:cNvPicPr>
                      <a:picLocks noChangeAspect="1"/>
                    </pic:cNvPicPr>
                  </pic:nvPicPr>
                  <pic:blipFill>
                    <a:blip r:embed="rId4"/>
                    <a:stretch>
                      <a:fillRect/>
                    </a:stretch>
                  </pic:blipFill>
                  <pic:spPr>
                    <a:xfrm>
                      <a:off x="0" y="0"/>
                      <a:ext cx="5648179" cy="2393178"/>
                    </a:xfrm>
                    <a:prstGeom prst="rect">
                      <a:avLst/>
                    </a:prstGeom>
                  </pic:spPr>
                </pic:pic>
              </a:graphicData>
            </a:graphic>
          </wp:anchor>
        </w:drawing>
      </w:r>
    </w:p>
    <w:p w14:paraId="3A558E1A">
      <w:pPr>
        <w:spacing w:line="500" w:lineRule="exact"/>
        <w:ind w:firstLine="480" w:firstLineChars="200"/>
        <w:jc w:val="left"/>
        <w:rPr>
          <w:rFonts w:hint="eastAsia" w:ascii="华文仿宋" w:hAnsi="华文仿宋" w:eastAsia="华文仿宋"/>
          <w:sz w:val="24"/>
          <w:szCs w:val="24"/>
        </w:rPr>
      </w:pPr>
    </w:p>
    <w:p w14:paraId="64070299">
      <w:pPr>
        <w:spacing w:line="500" w:lineRule="exact"/>
        <w:ind w:firstLine="480" w:firstLineChars="200"/>
        <w:jc w:val="left"/>
        <w:rPr>
          <w:rFonts w:hint="eastAsia" w:ascii="华文仿宋" w:hAnsi="华文仿宋" w:eastAsia="华文仿宋"/>
          <w:sz w:val="24"/>
          <w:szCs w:val="24"/>
        </w:rPr>
      </w:pPr>
    </w:p>
    <w:p w14:paraId="180A1029">
      <w:pPr>
        <w:spacing w:line="500" w:lineRule="exact"/>
        <w:ind w:firstLine="480" w:firstLineChars="200"/>
        <w:jc w:val="left"/>
        <w:rPr>
          <w:rFonts w:hint="eastAsia" w:ascii="华文仿宋" w:hAnsi="华文仿宋" w:eastAsia="华文仿宋"/>
          <w:sz w:val="24"/>
          <w:szCs w:val="24"/>
        </w:rPr>
      </w:pPr>
    </w:p>
    <w:p w14:paraId="777D7B7D">
      <w:pPr>
        <w:spacing w:line="500" w:lineRule="exact"/>
        <w:ind w:firstLine="480" w:firstLineChars="200"/>
        <w:jc w:val="left"/>
        <w:rPr>
          <w:rFonts w:hint="eastAsia" w:ascii="华文仿宋" w:hAnsi="华文仿宋" w:eastAsia="华文仿宋"/>
          <w:sz w:val="24"/>
          <w:szCs w:val="24"/>
        </w:rPr>
      </w:pPr>
    </w:p>
    <w:p w14:paraId="17719DB7">
      <w:pPr>
        <w:spacing w:line="500" w:lineRule="exact"/>
        <w:ind w:firstLine="480" w:firstLineChars="200"/>
        <w:jc w:val="left"/>
        <w:rPr>
          <w:rFonts w:hint="eastAsia" w:ascii="华文仿宋" w:hAnsi="华文仿宋" w:eastAsia="华文仿宋"/>
          <w:sz w:val="24"/>
          <w:szCs w:val="24"/>
        </w:rPr>
      </w:pPr>
    </w:p>
    <w:p w14:paraId="7B230DB1">
      <w:pPr>
        <w:spacing w:line="500" w:lineRule="exact"/>
        <w:ind w:firstLine="480" w:firstLineChars="200"/>
        <w:jc w:val="left"/>
        <w:rPr>
          <w:rFonts w:hint="eastAsia" w:ascii="华文仿宋" w:hAnsi="华文仿宋" w:eastAsia="华文仿宋"/>
          <w:sz w:val="24"/>
          <w:szCs w:val="24"/>
        </w:rPr>
      </w:pPr>
    </w:p>
    <w:p w14:paraId="116DFC5B">
      <w:pPr>
        <w:spacing w:line="500" w:lineRule="exact"/>
        <w:jc w:val="left"/>
        <w:rPr>
          <w:rFonts w:hint="eastAsia" w:ascii="华文仿宋" w:hAnsi="华文仿宋" w:eastAsia="华文仿宋"/>
          <w:sz w:val="24"/>
          <w:szCs w:val="24"/>
        </w:rPr>
      </w:pPr>
    </w:p>
    <w:p w14:paraId="7D8DBEEE">
      <w:pPr>
        <w:spacing w:line="500" w:lineRule="exact"/>
        <w:ind w:firstLine="480" w:firstLineChars="200"/>
        <w:jc w:val="left"/>
        <w:rPr>
          <w:rFonts w:hint="eastAsia" w:ascii="华文仿宋" w:hAnsi="华文仿宋" w:eastAsia="华文仿宋"/>
          <w:b/>
          <w:sz w:val="24"/>
          <w:szCs w:val="24"/>
        </w:rPr>
      </w:pPr>
      <w:r>
        <w:rPr>
          <w:rFonts w:hint="eastAsia" w:ascii="华文仿宋" w:hAnsi="华文仿宋" w:eastAsia="华文仿宋"/>
          <w:b/>
          <w:sz w:val="24"/>
          <w:szCs w:val="24"/>
        </w:rPr>
        <w:t>三、复试相关注意事项</w:t>
      </w:r>
    </w:p>
    <w:p w14:paraId="087B032B">
      <w:pPr>
        <w:spacing w:line="500" w:lineRule="exact"/>
        <w:ind w:firstLine="480" w:firstLineChars="200"/>
        <w:jc w:val="left"/>
        <w:rPr>
          <w:rFonts w:hint="eastAsia" w:ascii="华文仿宋" w:hAnsi="华文仿宋" w:eastAsia="华文仿宋"/>
          <w:b/>
          <w:sz w:val="24"/>
          <w:szCs w:val="24"/>
        </w:rPr>
      </w:pPr>
      <w:r>
        <w:rPr>
          <w:rFonts w:hint="eastAsia" w:ascii="华文仿宋" w:hAnsi="华文仿宋" w:eastAsia="华文仿宋"/>
          <w:b/>
          <w:sz w:val="24"/>
          <w:szCs w:val="24"/>
        </w:rPr>
        <w:t>（一）同等学力考生加试科目</w:t>
      </w:r>
    </w:p>
    <w:p w14:paraId="71A61C26">
      <w:pPr>
        <w:spacing w:line="500" w:lineRule="exact"/>
        <w:ind w:firstLine="480" w:firstLineChars="200"/>
        <w:jc w:val="left"/>
        <w:rPr>
          <w:rFonts w:hint="eastAsia" w:ascii="华文仿宋" w:hAnsi="华文仿宋" w:eastAsia="华文仿宋" w:cs="Times New Roman"/>
          <w:sz w:val="24"/>
          <w:szCs w:val="24"/>
        </w:rPr>
      </w:pPr>
      <w:r>
        <w:rPr>
          <w:rFonts w:hint="eastAsia" w:ascii="华文仿宋" w:hAnsi="华文仿宋" w:eastAsia="华文仿宋" w:cs="Times New Roman"/>
          <w:sz w:val="24"/>
          <w:szCs w:val="24"/>
        </w:rPr>
        <w:t>同等学力需要加试，考试科目参考《四川师范大学2026年硕士研究生招生专业目录》。</w:t>
      </w:r>
    </w:p>
    <w:p w14:paraId="3A895495">
      <w:pPr>
        <w:spacing w:line="500" w:lineRule="exact"/>
        <w:ind w:firstLine="480" w:firstLineChars="200"/>
        <w:jc w:val="left"/>
        <w:rPr>
          <w:rFonts w:hint="eastAsia" w:ascii="华文仿宋" w:hAnsi="华文仿宋" w:eastAsia="华文仿宋"/>
          <w:b/>
          <w:sz w:val="24"/>
          <w:szCs w:val="24"/>
        </w:rPr>
      </w:pPr>
      <w:r>
        <w:rPr>
          <w:rFonts w:hint="eastAsia" w:ascii="华文仿宋" w:hAnsi="华文仿宋" w:eastAsia="华文仿宋"/>
          <w:b/>
          <w:sz w:val="24"/>
          <w:szCs w:val="24"/>
        </w:rPr>
        <w:t>（二）考生总成绩构成及加分标准</w:t>
      </w:r>
    </w:p>
    <w:p w14:paraId="41F875BB">
      <w:pPr>
        <w:spacing w:line="500" w:lineRule="exact"/>
        <w:ind w:firstLine="480" w:firstLineChars="200"/>
        <w:jc w:val="left"/>
        <w:rPr>
          <w:rFonts w:hint="eastAsia" w:ascii="华文仿宋" w:hAnsi="华文仿宋" w:eastAsia="华文仿宋" w:cs="Times New Roman"/>
          <w:sz w:val="24"/>
          <w:szCs w:val="24"/>
        </w:rPr>
      </w:pPr>
      <w:r>
        <w:rPr>
          <w:rFonts w:hint="eastAsia" w:ascii="华文仿宋" w:hAnsi="华文仿宋" w:eastAsia="华文仿宋" w:cs="Times New Roman"/>
          <w:sz w:val="24"/>
          <w:szCs w:val="24"/>
        </w:rPr>
        <w:t>参看《四川师范大学2026年硕士研究生招生复试录取办法》</w:t>
      </w:r>
    </w:p>
    <w:p w14:paraId="78234885">
      <w:pPr>
        <w:spacing w:line="500" w:lineRule="exact"/>
        <w:ind w:firstLine="480" w:firstLineChars="200"/>
        <w:jc w:val="left"/>
        <w:rPr>
          <w:rFonts w:hint="eastAsia" w:ascii="华文仿宋" w:hAnsi="华文仿宋" w:eastAsia="华文仿宋"/>
          <w:b/>
          <w:sz w:val="24"/>
          <w:szCs w:val="24"/>
        </w:rPr>
      </w:pPr>
      <w:r>
        <w:rPr>
          <w:rFonts w:hint="eastAsia" w:ascii="华文仿宋" w:hAnsi="华文仿宋" w:eastAsia="华文仿宋"/>
          <w:b/>
          <w:sz w:val="24"/>
          <w:szCs w:val="24"/>
        </w:rPr>
        <w:t>（三）成绩公布</w:t>
      </w:r>
    </w:p>
    <w:p w14:paraId="3ADBDA0F">
      <w:pPr>
        <w:spacing w:line="500" w:lineRule="exact"/>
        <w:ind w:firstLine="480" w:firstLineChars="200"/>
        <w:jc w:val="left"/>
        <w:rPr>
          <w:rFonts w:hint="eastAsia" w:ascii="华文仿宋" w:hAnsi="华文仿宋" w:eastAsia="华文仿宋"/>
          <w:sz w:val="24"/>
          <w:szCs w:val="24"/>
        </w:rPr>
      </w:pPr>
      <w:r>
        <w:rPr>
          <w:rFonts w:hint="eastAsia" w:ascii="华文仿宋" w:hAnsi="华文仿宋" w:eastAsia="华文仿宋"/>
          <w:sz w:val="24"/>
          <w:szCs w:val="24"/>
        </w:rPr>
        <w:t>地理与资源科学学院各招生专业及方向对参加复试的考生按照推荐免试、第一志愿独立排名，按总成绩（初试成绩+初试加分+复试成绩）进行名次排序。</w:t>
      </w:r>
    </w:p>
    <w:p w14:paraId="56BF33AF">
      <w:pPr>
        <w:spacing w:line="500" w:lineRule="exact"/>
        <w:ind w:firstLine="480" w:firstLineChars="200"/>
        <w:jc w:val="left"/>
        <w:rPr>
          <w:rFonts w:hint="eastAsia" w:ascii="华文仿宋" w:hAnsi="华文仿宋" w:eastAsia="华文仿宋"/>
          <w:sz w:val="24"/>
          <w:szCs w:val="24"/>
        </w:rPr>
      </w:pPr>
      <w:r>
        <w:rPr>
          <w:rFonts w:hint="eastAsia" w:ascii="华文仿宋" w:hAnsi="华文仿宋" w:eastAsia="华文仿宋"/>
          <w:sz w:val="24"/>
          <w:szCs w:val="24"/>
        </w:rPr>
        <w:t>学院于复试结束后5日内公布复试结果，只公示考生姓名、考生编号、报考专业或方向、初试成绩、复试成绩、总成绩及排名等。</w:t>
      </w:r>
    </w:p>
    <w:p w14:paraId="14CE94F4">
      <w:pPr>
        <w:spacing w:line="500" w:lineRule="exact"/>
        <w:ind w:firstLine="480" w:firstLineChars="200"/>
        <w:jc w:val="left"/>
        <w:rPr>
          <w:rFonts w:hint="eastAsia" w:ascii="华文仿宋" w:hAnsi="华文仿宋" w:eastAsia="华文仿宋"/>
          <w:b/>
          <w:sz w:val="24"/>
          <w:szCs w:val="24"/>
        </w:rPr>
      </w:pPr>
      <w:r>
        <w:rPr>
          <w:rFonts w:hint="eastAsia" w:ascii="华文仿宋" w:hAnsi="华文仿宋" w:eastAsia="华文仿宋"/>
          <w:b/>
          <w:sz w:val="24"/>
          <w:szCs w:val="24"/>
        </w:rPr>
        <w:t>（五）拟录取考生履行手续</w:t>
      </w:r>
    </w:p>
    <w:p w14:paraId="5E809EB1">
      <w:pPr>
        <w:spacing w:line="500" w:lineRule="exact"/>
        <w:ind w:firstLine="480" w:firstLineChars="200"/>
        <w:jc w:val="left"/>
        <w:rPr>
          <w:rFonts w:hint="eastAsia" w:ascii="华文仿宋" w:hAnsi="华文仿宋" w:eastAsia="华文仿宋" w:cs="Times New Roman"/>
          <w:sz w:val="24"/>
          <w:szCs w:val="24"/>
        </w:rPr>
      </w:pPr>
      <w:r>
        <w:rPr>
          <w:rFonts w:hint="eastAsia" w:ascii="华文仿宋" w:hAnsi="华文仿宋" w:eastAsia="华文仿宋" w:cs="Times New Roman"/>
          <w:sz w:val="24"/>
          <w:szCs w:val="24"/>
        </w:rPr>
        <w:t>参考《四川师范大学2026年硕士研究生招生复试录取办法》</w:t>
      </w:r>
    </w:p>
    <w:p w14:paraId="132BE0A8">
      <w:pPr>
        <w:spacing w:line="500" w:lineRule="exact"/>
        <w:ind w:firstLine="480" w:firstLineChars="200"/>
        <w:jc w:val="left"/>
        <w:rPr>
          <w:rFonts w:hint="eastAsia" w:ascii="华文仿宋" w:hAnsi="华文仿宋" w:eastAsia="华文仿宋"/>
          <w:b/>
          <w:sz w:val="24"/>
          <w:szCs w:val="24"/>
        </w:rPr>
      </w:pPr>
      <w:r>
        <w:rPr>
          <w:rFonts w:hint="eastAsia" w:ascii="华文仿宋" w:hAnsi="华文仿宋" w:eastAsia="华文仿宋"/>
          <w:b/>
          <w:sz w:val="24"/>
          <w:szCs w:val="24"/>
        </w:rPr>
        <w:t>四、咨询投诉电话和电子邮箱</w:t>
      </w:r>
    </w:p>
    <w:p w14:paraId="7BA0DB0B">
      <w:pPr>
        <w:spacing w:line="500" w:lineRule="exact"/>
        <w:ind w:firstLine="480" w:firstLineChars="200"/>
        <w:jc w:val="left"/>
        <w:rPr>
          <w:rFonts w:hint="eastAsia" w:ascii="华文仿宋" w:hAnsi="华文仿宋" w:eastAsia="华文仿宋"/>
          <w:sz w:val="24"/>
          <w:szCs w:val="24"/>
        </w:rPr>
      </w:pPr>
      <w:r>
        <w:rPr>
          <w:rFonts w:hint="eastAsia" w:ascii="华文仿宋" w:hAnsi="华文仿宋" w:eastAsia="华文仿宋"/>
          <w:sz w:val="24"/>
          <w:szCs w:val="24"/>
        </w:rPr>
        <w:t>学院招生工作督查小组组长：甘娜，028-84480705，电子邮箱：</w:t>
      </w:r>
      <w:r>
        <w:fldChar w:fldCharType="begin"/>
      </w:r>
      <w:r>
        <w:instrText xml:space="preserve"> HYPERLINK "mailto:308089783@qq.com" </w:instrText>
      </w:r>
      <w:r>
        <w:fldChar w:fldCharType="separate"/>
      </w:r>
      <w:r>
        <w:rPr>
          <w:rStyle w:val="9"/>
          <w:rFonts w:hint="eastAsia" w:ascii="华文仿宋" w:hAnsi="华文仿宋" w:eastAsia="华文仿宋"/>
          <w:sz w:val="24"/>
          <w:szCs w:val="24"/>
        </w:rPr>
        <w:t>411160786@qq.com</w:t>
      </w:r>
      <w:r>
        <w:rPr>
          <w:rStyle w:val="9"/>
          <w:rFonts w:hint="eastAsia" w:ascii="华文仿宋" w:hAnsi="华文仿宋" w:eastAsia="华文仿宋"/>
          <w:sz w:val="24"/>
          <w:szCs w:val="24"/>
        </w:rPr>
        <w:fldChar w:fldCharType="end"/>
      </w:r>
    </w:p>
    <w:p w14:paraId="5CE39A41">
      <w:pPr>
        <w:spacing w:line="500" w:lineRule="exact"/>
        <w:ind w:firstLine="480" w:firstLineChars="200"/>
        <w:jc w:val="left"/>
        <w:rPr>
          <w:rFonts w:hint="eastAsia" w:ascii="华文仿宋" w:hAnsi="华文仿宋" w:eastAsia="华文仿宋"/>
          <w:sz w:val="24"/>
          <w:szCs w:val="24"/>
        </w:rPr>
      </w:pPr>
      <w:r>
        <w:rPr>
          <w:rFonts w:hint="eastAsia" w:ascii="华文仿宋" w:hAnsi="华文仿宋" w:eastAsia="华文仿宋"/>
          <w:sz w:val="24"/>
          <w:szCs w:val="24"/>
        </w:rPr>
        <w:t>学院纪委书记：许可，028-84480702，电子邮箱：</w:t>
      </w:r>
      <w:r>
        <w:fldChar w:fldCharType="begin"/>
      </w:r>
      <w:r>
        <w:instrText xml:space="preserve"> HYPERLINK "mailto:13991981@qq.com" </w:instrText>
      </w:r>
      <w:r>
        <w:fldChar w:fldCharType="separate"/>
      </w:r>
      <w:r>
        <w:rPr>
          <w:rStyle w:val="9"/>
          <w:rFonts w:ascii="华文仿宋" w:hAnsi="华文仿宋" w:eastAsia="华文仿宋"/>
          <w:sz w:val="24"/>
          <w:szCs w:val="24"/>
        </w:rPr>
        <w:t>13991981</w:t>
      </w:r>
      <w:r>
        <w:rPr>
          <w:rStyle w:val="9"/>
          <w:rFonts w:hint="eastAsia" w:ascii="华文仿宋" w:hAnsi="华文仿宋" w:eastAsia="华文仿宋"/>
          <w:sz w:val="24"/>
          <w:szCs w:val="24"/>
        </w:rPr>
        <w:t>@qq.com</w:t>
      </w:r>
      <w:r>
        <w:rPr>
          <w:rStyle w:val="9"/>
          <w:rFonts w:hint="eastAsia" w:ascii="华文仿宋" w:hAnsi="华文仿宋" w:eastAsia="华文仿宋"/>
          <w:sz w:val="24"/>
          <w:szCs w:val="24"/>
        </w:rPr>
        <w:fldChar w:fldCharType="end"/>
      </w:r>
    </w:p>
    <w:p w14:paraId="33E7C0FC">
      <w:pPr>
        <w:spacing w:line="500" w:lineRule="exact"/>
        <w:ind w:right="580"/>
        <w:jc w:val="left"/>
        <w:rPr>
          <w:rStyle w:val="8"/>
          <w:rFonts w:hint="eastAsia" w:ascii="华文仿宋" w:hAnsi="华文仿宋" w:eastAsia="华文仿宋"/>
          <w:b w:val="0"/>
          <w:sz w:val="11"/>
          <w:szCs w:val="11"/>
        </w:rPr>
      </w:pPr>
    </w:p>
    <w:p w14:paraId="7D79CEA6">
      <w:pPr>
        <w:spacing w:line="500" w:lineRule="exact"/>
        <w:ind w:left="1648" w:leftChars="785"/>
        <w:jc w:val="right"/>
        <w:rPr>
          <w:rFonts w:hint="eastAsia" w:ascii="华文仿宋" w:hAnsi="华文仿宋" w:eastAsia="华文仿宋"/>
          <w:sz w:val="32"/>
          <w:szCs w:val="32"/>
          <w:u w:val="single"/>
        </w:rPr>
      </w:pPr>
    </w:p>
    <w:p w14:paraId="2825B3C4">
      <w:pPr>
        <w:spacing w:line="500" w:lineRule="exact"/>
        <w:ind w:left="1648" w:leftChars="785"/>
        <w:jc w:val="right"/>
        <w:rPr>
          <w:rStyle w:val="8"/>
          <w:rFonts w:hint="eastAsia" w:ascii="华文仿宋" w:hAnsi="华文仿宋" w:eastAsia="华文仿宋"/>
          <w:b w:val="0"/>
          <w:sz w:val="28"/>
          <w:szCs w:val="28"/>
        </w:rPr>
      </w:pPr>
      <w:r>
        <w:rPr>
          <w:rFonts w:hint="eastAsia" w:ascii="华文仿宋" w:hAnsi="华文仿宋" w:eastAsia="华文仿宋"/>
          <w:sz w:val="32"/>
          <w:szCs w:val="32"/>
          <w:u w:val="single"/>
        </w:rPr>
        <w:t xml:space="preserve"> </w:t>
      </w:r>
      <w:r>
        <w:rPr>
          <w:rStyle w:val="8"/>
          <w:rFonts w:hint="eastAsia" w:ascii="华文仿宋" w:hAnsi="华文仿宋" w:eastAsia="华文仿宋" w:cs="Times New Roman"/>
          <w:b w:val="0"/>
          <w:sz w:val="28"/>
          <w:szCs w:val="28"/>
          <w:u w:val="single"/>
        </w:rPr>
        <w:t>地理与资源科学</w:t>
      </w:r>
      <w:r>
        <w:rPr>
          <w:rStyle w:val="8"/>
          <w:rFonts w:hint="eastAsia" w:ascii="华文仿宋" w:hAnsi="华文仿宋" w:eastAsia="华文仿宋"/>
          <w:b w:val="0"/>
          <w:sz w:val="28"/>
          <w:szCs w:val="28"/>
        </w:rPr>
        <w:t>学院研究生招生工作小组</w:t>
      </w:r>
    </w:p>
    <w:p w14:paraId="2CA7EAFF">
      <w:pPr>
        <w:wordWrap w:val="0"/>
        <w:spacing w:line="500" w:lineRule="exact"/>
        <w:ind w:left="1648" w:leftChars="785"/>
        <w:jc w:val="right"/>
        <w:rPr>
          <w:rFonts w:hint="eastAsia" w:ascii="华文仿宋" w:hAnsi="华文仿宋" w:eastAsia="华文仿宋"/>
          <w:color w:val="000000" w:themeColor="text1"/>
          <w:sz w:val="28"/>
          <w:szCs w:val="28"/>
          <w14:textFill>
            <w14:solidFill>
              <w14:schemeClr w14:val="tx1"/>
            </w14:solidFill>
          </w14:textFill>
        </w:rPr>
      </w:pPr>
      <w:r>
        <w:rPr>
          <w:rStyle w:val="8"/>
          <w:rFonts w:ascii="华文仿宋" w:hAnsi="华文仿宋" w:eastAsia="华文仿宋"/>
          <w:b w:val="0"/>
          <w:sz w:val="28"/>
          <w:szCs w:val="28"/>
        </w:rPr>
        <w:t>20</w:t>
      </w:r>
      <w:r>
        <w:rPr>
          <w:rStyle w:val="8"/>
          <w:rFonts w:hint="eastAsia" w:ascii="华文仿宋" w:hAnsi="华文仿宋" w:eastAsia="华文仿宋"/>
          <w:b w:val="0"/>
          <w:sz w:val="28"/>
          <w:szCs w:val="28"/>
        </w:rPr>
        <w:t>26年3月26日</w:t>
      </w:r>
    </w:p>
    <w:sectPr>
      <w:pgSz w:w="11906" w:h="16838"/>
      <w:pgMar w:top="1134" w:right="1077" w:bottom="1134"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RiYThhMGVkOTQ0YzJiYTcxMTRmZTM5ZGJkMGI1MmYifQ=="/>
  </w:docVars>
  <w:rsids>
    <w:rsidRoot w:val="00181475"/>
    <w:rsid w:val="00006EA9"/>
    <w:rsid w:val="00031FA0"/>
    <w:rsid w:val="00053EEE"/>
    <w:rsid w:val="00067744"/>
    <w:rsid w:val="000B4E3C"/>
    <w:rsid w:val="000E0354"/>
    <w:rsid w:val="00100037"/>
    <w:rsid w:val="00181475"/>
    <w:rsid w:val="001A3705"/>
    <w:rsid w:val="001A718C"/>
    <w:rsid w:val="001B0F10"/>
    <w:rsid w:val="001B2FAB"/>
    <w:rsid w:val="001C5DFA"/>
    <w:rsid w:val="001E6170"/>
    <w:rsid w:val="001E7AD7"/>
    <w:rsid w:val="00212F59"/>
    <w:rsid w:val="00230E8D"/>
    <w:rsid w:val="00231883"/>
    <w:rsid w:val="00240D91"/>
    <w:rsid w:val="002A7099"/>
    <w:rsid w:val="002C73B5"/>
    <w:rsid w:val="002F6AD3"/>
    <w:rsid w:val="002F7796"/>
    <w:rsid w:val="00306EA6"/>
    <w:rsid w:val="003435C6"/>
    <w:rsid w:val="003503EF"/>
    <w:rsid w:val="0038327D"/>
    <w:rsid w:val="003A6604"/>
    <w:rsid w:val="003C4B50"/>
    <w:rsid w:val="003F2915"/>
    <w:rsid w:val="00495044"/>
    <w:rsid w:val="004A3B31"/>
    <w:rsid w:val="004D2670"/>
    <w:rsid w:val="004D4B9C"/>
    <w:rsid w:val="004F1D84"/>
    <w:rsid w:val="005300C1"/>
    <w:rsid w:val="005507BD"/>
    <w:rsid w:val="0056216F"/>
    <w:rsid w:val="00577B59"/>
    <w:rsid w:val="005A3602"/>
    <w:rsid w:val="005D4799"/>
    <w:rsid w:val="005F5C9C"/>
    <w:rsid w:val="00606F13"/>
    <w:rsid w:val="0061077A"/>
    <w:rsid w:val="006125EF"/>
    <w:rsid w:val="00612650"/>
    <w:rsid w:val="00665ECB"/>
    <w:rsid w:val="006A5C39"/>
    <w:rsid w:val="006D367F"/>
    <w:rsid w:val="006F4727"/>
    <w:rsid w:val="00711878"/>
    <w:rsid w:val="00714938"/>
    <w:rsid w:val="007319DD"/>
    <w:rsid w:val="00783514"/>
    <w:rsid w:val="00792DFA"/>
    <w:rsid w:val="007D500A"/>
    <w:rsid w:val="007D5556"/>
    <w:rsid w:val="008017B2"/>
    <w:rsid w:val="008520B9"/>
    <w:rsid w:val="00872356"/>
    <w:rsid w:val="00890C45"/>
    <w:rsid w:val="0089458A"/>
    <w:rsid w:val="008C2400"/>
    <w:rsid w:val="0090031B"/>
    <w:rsid w:val="00910D0A"/>
    <w:rsid w:val="00960BCD"/>
    <w:rsid w:val="0098005C"/>
    <w:rsid w:val="009804E5"/>
    <w:rsid w:val="009A4177"/>
    <w:rsid w:val="009B27A3"/>
    <w:rsid w:val="009E7267"/>
    <w:rsid w:val="00A05D5A"/>
    <w:rsid w:val="00A06C72"/>
    <w:rsid w:val="00A1612D"/>
    <w:rsid w:val="00A5499B"/>
    <w:rsid w:val="00A7591B"/>
    <w:rsid w:val="00A83C8D"/>
    <w:rsid w:val="00AA112F"/>
    <w:rsid w:val="00AB4D28"/>
    <w:rsid w:val="00AB5126"/>
    <w:rsid w:val="00AF23B5"/>
    <w:rsid w:val="00B51BA9"/>
    <w:rsid w:val="00B77737"/>
    <w:rsid w:val="00B9475F"/>
    <w:rsid w:val="00BC76B0"/>
    <w:rsid w:val="00BD0C6A"/>
    <w:rsid w:val="00C07D13"/>
    <w:rsid w:val="00C125A6"/>
    <w:rsid w:val="00C33238"/>
    <w:rsid w:val="00C45DEE"/>
    <w:rsid w:val="00C60CB7"/>
    <w:rsid w:val="00CD297F"/>
    <w:rsid w:val="00D431D7"/>
    <w:rsid w:val="00D629C2"/>
    <w:rsid w:val="00DA3BA1"/>
    <w:rsid w:val="00DA41C1"/>
    <w:rsid w:val="00DB5714"/>
    <w:rsid w:val="00E1152F"/>
    <w:rsid w:val="00E70BA2"/>
    <w:rsid w:val="00EA7F79"/>
    <w:rsid w:val="00F711EE"/>
    <w:rsid w:val="00F73843"/>
    <w:rsid w:val="00FE608B"/>
    <w:rsid w:val="064047AA"/>
    <w:rsid w:val="0A00672A"/>
    <w:rsid w:val="0BAA01D6"/>
    <w:rsid w:val="0BB772BD"/>
    <w:rsid w:val="0E8D41E4"/>
    <w:rsid w:val="103520C9"/>
    <w:rsid w:val="138E21C9"/>
    <w:rsid w:val="15113E9D"/>
    <w:rsid w:val="178110B0"/>
    <w:rsid w:val="22BF6A74"/>
    <w:rsid w:val="26D421D4"/>
    <w:rsid w:val="2A8910EC"/>
    <w:rsid w:val="2E75728A"/>
    <w:rsid w:val="30A80CC8"/>
    <w:rsid w:val="318A49A8"/>
    <w:rsid w:val="35263EC5"/>
    <w:rsid w:val="39084AA7"/>
    <w:rsid w:val="3B2D0C67"/>
    <w:rsid w:val="3B8B3CA5"/>
    <w:rsid w:val="4D186EB4"/>
    <w:rsid w:val="513B46A6"/>
    <w:rsid w:val="57FE7E6E"/>
    <w:rsid w:val="5A0F6B8D"/>
    <w:rsid w:val="5B6A59DA"/>
    <w:rsid w:val="5F8619FC"/>
    <w:rsid w:val="62120618"/>
    <w:rsid w:val="633705C9"/>
    <w:rsid w:val="63D93B61"/>
    <w:rsid w:val="73A658CF"/>
    <w:rsid w:val="76A36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3"/>
    <w:autoRedefine/>
    <w:semiHidden/>
    <w:unhideWhenUsed/>
    <w:qFormat/>
    <w:uiPriority w:val="99"/>
    <w:rPr>
      <w:sz w:val="18"/>
      <w:szCs w:val="18"/>
    </w:rPr>
  </w:style>
  <w:style w:type="paragraph" w:styleId="3">
    <w:name w:val="footer"/>
    <w:basedOn w:val="1"/>
    <w:link w:val="11"/>
    <w:autoRedefine/>
    <w:unhideWhenUsed/>
    <w:qFormat/>
    <w:uiPriority w:val="99"/>
    <w:pPr>
      <w:tabs>
        <w:tab w:val="center" w:pos="4153"/>
        <w:tab w:val="right" w:pos="8306"/>
      </w:tabs>
      <w:snapToGrid w:val="0"/>
      <w:jc w:val="left"/>
    </w:pPr>
    <w:rPr>
      <w:sz w:val="18"/>
      <w:szCs w:val="18"/>
    </w:rPr>
  </w:style>
  <w:style w:type="paragraph" w:styleId="4">
    <w:name w:val="header"/>
    <w:basedOn w:val="1"/>
    <w:link w:val="1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unhideWhenUsed/>
    <w:qFormat/>
    <w:uiPriority w:val="99"/>
    <w:pPr>
      <w:widowControl/>
      <w:spacing w:before="150" w:after="150"/>
      <w:ind w:left="150" w:right="150"/>
      <w:jc w:val="left"/>
    </w:pPr>
    <w:rPr>
      <w:rFonts w:ascii="Times New Roman" w:hAnsi="Times New Roman" w:eastAsia="宋体" w:cs="Times New Roman"/>
      <w:color w:val="333333"/>
      <w:kern w:val="0"/>
      <w:sz w:val="20"/>
      <w:szCs w:val="20"/>
    </w:rPr>
  </w:style>
  <w:style w:type="character" w:styleId="8">
    <w:name w:val="Strong"/>
    <w:basedOn w:val="7"/>
    <w:autoRedefine/>
    <w:qFormat/>
    <w:uiPriority w:val="22"/>
    <w:rPr>
      <w:b/>
      <w:bCs/>
    </w:rPr>
  </w:style>
  <w:style w:type="character" w:styleId="9">
    <w:name w:val="Hyperlink"/>
    <w:basedOn w:val="7"/>
    <w:autoRedefine/>
    <w:unhideWhenUsed/>
    <w:qFormat/>
    <w:uiPriority w:val="99"/>
    <w:rPr>
      <w:color w:val="0000FF" w:themeColor="hyperlink"/>
      <w:u w:val="single"/>
      <w14:textFill>
        <w14:solidFill>
          <w14:schemeClr w14:val="hlink"/>
        </w14:solidFill>
      </w14:textFill>
    </w:rPr>
  </w:style>
  <w:style w:type="character" w:customStyle="1" w:styleId="10">
    <w:name w:val="页眉 字符"/>
    <w:basedOn w:val="7"/>
    <w:link w:val="4"/>
    <w:autoRedefine/>
    <w:qFormat/>
    <w:uiPriority w:val="99"/>
    <w:rPr>
      <w:sz w:val="18"/>
      <w:szCs w:val="18"/>
    </w:rPr>
  </w:style>
  <w:style w:type="character" w:customStyle="1" w:styleId="11">
    <w:name w:val="页脚 字符"/>
    <w:basedOn w:val="7"/>
    <w:link w:val="3"/>
    <w:autoRedefine/>
    <w:qFormat/>
    <w:uiPriority w:val="99"/>
    <w:rPr>
      <w:sz w:val="18"/>
      <w:szCs w:val="18"/>
    </w:rPr>
  </w:style>
  <w:style w:type="paragraph" w:styleId="12">
    <w:name w:val="List Paragraph"/>
    <w:basedOn w:val="1"/>
    <w:autoRedefine/>
    <w:qFormat/>
    <w:uiPriority w:val="34"/>
    <w:pPr>
      <w:ind w:firstLine="420" w:firstLineChars="200"/>
    </w:pPr>
  </w:style>
  <w:style w:type="character" w:customStyle="1" w:styleId="13">
    <w:name w:val="批注框文本 字符"/>
    <w:basedOn w:val="7"/>
    <w:link w:val="2"/>
    <w:autoRedefine/>
    <w:semiHidden/>
    <w:qFormat/>
    <w:uiPriority w:val="99"/>
    <w:rPr>
      <w:rFonts w:asciiTheme="minorHAnsi" w:hAnsiTheme="minorHAnsi" w:eastAsiaTheme="minorEastAsia" w:cstheme="minorBidi"/>
      <w:kern w:val="2"/>
      <w:sz w:val="18"/>
      <w:szCs w:val="18"/>
    </w:rPr>
  </w:style>
  <w:style w:type="character" w:customStyle="1" w:styleId="14">
    <w:name w:val="Unresolved Mention"/>
    <w:basedOn w:val="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19E8F3-376D-4343-80C0-566944FA5D2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581</Words>
  <Characters>683</Characters>
  <Lines>5</Lines>
  <Paragraphs>1</Paragraphs>
  <TotalTime>4</TotalTime>
  <ScaleCrop>false</ScaleCrop>
  <LinksUpToDate>false</LinksUpToDate>
  <CharactersWithSpaces>686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2026-03-26T08:00:00Z</dcterms:created>
  <dc:creator>lenovo</dc:creator>
  <cp:lastModifiedBy>wodeguo</cp:lastModifiedBy>
  <cp:lastPrinted>2023-03-27T10:32:00Z</cp:lastPrinted>
  <dcterms:modified xsi:type="dcterms:W3CDTF">2026-03-26T11:42:15Z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86C6457EDF354F6D9514A1C614E6505A_13</vt:lpwstr>
  </property>
  <property fmtid="{D5CDD505-2E9C-101B-9397-08002B2CF9AE}" pid="4" name="KSOTemplateDocerSaveRecord">
    <vt:lpwstr>eyJoZGlkIjoiNzk2OTBkN2ZjYjAwODYwYzVmYTM2YzY0MGQ5MjE5ZTAiLCJ1c2VySWQiOiI5ODczNDIwOTgifQ==</vt:lpwstr>
  </property>
</Properties>
</file>