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216E0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历史</w:t>
      </w:r>
      <w:r>
        <w:rPr>
          <w:rFonts w:ascii="华文中宋" w:hAnsi="华文中宋" w:eastAsia="华文中宋"/>
          <w:b/>
          <w:sz w:val="36"/>
          <w:szCs w:val="36"/>
        </w:rPr>
        <w:t>文化与旅游</w:t>
      </w:r>
      <w:r>
        <w:rPr>
          <w:rFonts w:hint="eastAsia" w:ascii="华文中宋" w:hAnsi="华文中宋" w:eastAsia="华文中宋"/>
          <w:b/>
          <w:sz w:val="36"/>
          <w:szCs w:val="36"/>
        </w:rPr>
        <w:t>学院202</w:t>
      </w:r>
      <w:r>
        <w:rPr>
          <w:rFonts w:ascii="华文中宋" w:hAnsi="华文中宋" w:eastAsia="华文中宋"/>
          <w:b/>
          <w:sz w:val="36"/>
          <w:szCs w:val="36"/>
        </w:rPr>
        <w:t>6</w:t>
      </w:r>
      <w:r>
        <w:rPr>
          <w:rFonts w:hint="eastAsia" w:ascii="华文中宋" w:hAnsi="华文中宋" w:eastAsia="华文中宋"/>
          <w:b/>
          <w:sz w:val="36"/>
          <w:szCs w:val="36"/>
        </w:rPr>
        <w:t>年研究生复试安排</w:t>
      </w:r>
    </w:p>
    <w:p w14:paraId="43E45E59">
      <w:pPr>
        <w:jc w:val="center"/>
        <w:rPr>
          <w:b/>
          <w:szCs w:val="21"/>
        </w:rPr>
      </w:pPr>
    </w:p>
    <w:p w14:paraId="6DCE3573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sz w:val="24"/>
        </w:rPr>
      </w:pPr>
      <w:r>
        <w:rPr>
          <w:rFonts w:ascii="华文仿宋" w:hAnsi="华文仿宋" w:eastAsia="华文仿宋"/>
          <w:color w:val="000000"/>
          <w:sz w:val="24"/>
        </w:rPr>
        <w:t>根据</w:t>
      </w:r>
      <w:r>
        <w:rPr>
          <w:rFonts w:hint="eastAsia" w:ascii="华文仿宋" w:hAnsi="华文仿宋" w:eastAsia="华文仿宋"/>
          <w:bCs/>
          <w:sz w:val="24"/>
        </w:rPr>
        <w:t>教育部</w:t>
      </w:r>
      <w:r>
        <w:rPr>
          <w:rFonts w:hint="eastAsia" w:ascii="华文仿宋" w:hAnsi="华文仿宋" w:eastAsia="华文仿宋"/>
          <w:sz w:val="24"/>
        </w:rPr>
        <w:t>、四川省教育考试院、</w:t>
      </w:r>
      <w:r>
        <w:rPr>
          <w:rFonts w:hint="eastAsia" w:ascii="华文仿宋" w:hAnsi="华文仿宋" w:eastAsia="华文仿宋"/>
          <w:bCs/>
          <w:sz w:val="24"/>
        </w:rPr>
        <w:t>四川师范大学202</w:t>
      </w:r>
      <w:r>
        <w:rPr>
          <w:rFonts w:ascii="华文仿宋" w:hAnsi="华文仿宋" w:eastAsia="华文仿宋"/>
          <w:bCs/>
          <w:sz w:val="24"/>
        </w:rPr>
        <w:t>6</w:t>
      </w:r>
      <w:r>
        <w:rPr>
          <w:rFonts w:hint="eastAsia" w:ascii="华文仿宋" w:hAnsi="华文仿宋" w:eastAsia="华文仿宋"/>
          <w:bCs/>
          <w:sz w:val="24"/>
        </w:rPr>
        <w:t>年硕士研究生招生复试工作相关文件精神</w:t>
      </w:r>
      <w:r>
        <w:rPr>
          <w:rFonts w:ascii="华文仿宋" w:hAnsi="华文仿宋" w:eastAsia="华文仿宋"/>
          <w:bCs/>
          <w:sz w:val="24"/>
        </w:rPr>
        <w:t>，</w:t>
      </w:r>
      <w:r>
        <w:rPr>
          <w:rFonts w:hint="eastAsia" w:ascii="华文仿宋" w:hAnsi="华文仿宋" w:eastAsia="华文仿宋"/>
          <w:bCs/>
          <w:sz w:val="24"/>
        </w:rPr>
        <w:t>结合我院实际情况，2</w:t>
      </w:r>
      <w:r>
        <w:rPr>
          <w:rFonts w:ascii="华文仿宋" w:hAnsi="华文仿宋" w:eastAsia="华文仿宋"/>
          <w:bCs/>
          <w:sz w:val="24"/>
        </w:rPr>
        <w:t>026</w:t>
      </w:r>
      <w:r>
        <w:rPr>
          <w:rFonts w:hint="eastAsia" w:ascii="华文仿宋" w:hAnsi="华文仿宋" w:eastAsia="华文仿宋"/>
          <w:bCs/>
          <w:sz w:val="24"/>
        </w:rPr>
        <w:t>年历史</w:t>
      </w:r>
      <w:r>
        <w:rPr>
          <w:rFonts w:ascii="华文仿宋" w:hAnsi="华文仿宋" w:eastAsia="华文仿宋"/>
          <w:bCs/>
          <w:sz w:val="24"/>
        </w:rPr>
        <w:t>文化与旅游学院</w:t>
      </w:r>
      <w:r>
        <w:rPr>
          <w:rFonts w:hint="eastAsia" w:ascii="华文仿宋" w:hAnsi="华文仿宋" w:eastAsia="华文仿宋"/>
          <w:bCs/>
          <w:sz w:val="24"/>
        </w:rPr>
        <w:t>硕士研究生复试安排具体如下</w:t>
      </w:r>
      <w:r>
        <w:rPr>
          <w:rFonts w:hint="eastAsia" w:ascii="华文仿宋" w:hAnsi="华文仿宋" w:eastAsia="华文仿宋"/>
          <w:sz w:val="24"/>
        </w:rPr>
        <w:t>：</w:t>
      </w:r>
    </w:p>
    <w:p w14:paraId="1AE55F9C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sz w:val="24"/>
        </w:rPr>
      </w:pPr>
      <w:r>
        <w:rPr>
          <w:rFonts w:hint="eastAsia" w:ascii="华文仿宋" w:hAnsi="华文仿宋" w:eastAsia="华文仿宋"/>
          <w:b/>
          <w:sz w:val="24"/>
        </w:rPr>
        <w:t>一、考生复试准备</w:t>
      </w:r>
    </w:p>
    <w:p w14:paraId="6C91ADA0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（一</w:t>
      </w:r>
      <w:r>
        <w:rPr>
          <w:rFonts w:ascii="华文仿宋" w:hAnsi="华文仿宋" w:eastAsia="华文仿宋"/>
          <w:sz w:val="24"/>
        </w:rPr>
        <w:t>）</w:t>
      </w:r>
      <w:r>
        <w:rPr>
          <w:rFonts w:hint="eastAsia" w:ascii="华文仿宋" w:hAnsi="华文仿宋" w:eastAsia="华文仿宋"/>
          <w:sz w:val="24"/>
        </w:rPr>
        <w:t>复试</w:t>
      </w:r>
      <w:r>
        <w:rPr>
          <w:rFonts w:ascii="华文仿宋" w:hAnsi="华文仿宋" w:eastAsia="华文仿宋"/>
          <w:sz w:val="24"/>
        </w:rPr>
        <w:t>对</w:t>
      </w:r>
      <w:r>
        <w:rPr>
          <w:rFonts w:hint="eastAsia" w:ascii="华文仿宋" w:hAnsi="华文仿宋" w:eastAsia="华文仿宋"/>
          <w:sz w:val="24"/>
        </w:rPr>
        <w:t>象</w:t>
      </w:r>
    </w:p>
    <w:p w14:paraId="2BBEB7AE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复试对象为取得我校复试资格的考生，即统考联考达到我校最低复试分数线的一志愿考生（含各种专项计划）、推荐免试生（含支教生）（复试名单在四川师范大学研究生院网站公布，未在名单之内的考生不能参加复试）。</w:t>
      </w:r>
    </w:p>
    <w:p w14:paraId="6119CFF5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（二</w:t>
      </w:r>
      <w:r>
        <w:rPr>
          <w:rFonts w:ascii="华文仿宋" w:hAnsi="华文仿宋" w:eastAsia="华文仿宋"/>
          <w:sz w:val="24"/>
        </w:rPr>
        <w:t>）</w:t>
      </w:r>
      <w:r>
        <w:rPr>
          <w:rFonts w:hint="eastAsia" w:ascii="华文仿宋" w:hAnsi="华文仿宋" w:eastAsia="华文仿宋"/>
          <w:sz w:val="24"/>
        </w:rPr>
        <w:t>复试</w:t>
      </w:r>
      <w:r>
        <w:rPr>
          <w:rFonts w:ascii="华文仿宋" w:hAnsi="华文仿宋" w:eastAsia="华文仿宋"/>
          <w:sz w:val="24"/>
        </w:rPr>
        <w:t>时间及方式</w:t>
      </w:r>
    </w:p>
    <w:p w14:paraId="364BC4BE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ascii="华文仿宋" w:hAnsi="华文仿宋" w:eastAsia="华文仿宋"/>
          <w:b/>
          <w:sz w:val="24"/>
        </w:rPr>
        <w:t>1.</w:t>
      </w:r>
      <w:r>
        <w:rPr>
          <w:rFonts w:hint="eastAsia" w:ascii="华文仿宋" w:hAnsi="华文仿宋" w:eastAsia="华文仿宋"/>
          <w:b/>
          <w:sz w:val="24"/>
        </w:rPr>
        <w:t>线下复试，</w:t>
      </w:r>
      <w:r>
        <w:rPr>
          <w:rFonts w:ascii="华文仿宋" w:hAnsi="华文仿宋" w:eastAsia="华文仿宋"/>
          <w:b/>
          <w:sz w:val="24"/>
        </w:rPr>
        <w:t>请进入</w:t>
      </w:r>
      <w:r>
        <w:rPr>
          <w:rFonts w:ascii="华文仿宋" w:hAnsi="华文仿宋" w:eastAsia="华文仿宋"/>
          <w:b/>
          <w:color w:val="000000" w:themeColor="text1"/>
          <w:sz w:val="24"/>
        </w:rPr>
        <w:t>复试的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同学于</w:t>
      </w:r>
      <w:r>
        <w:rPr>
          <w:rFonts w:ascii="华文仿宋" w:hAnsi="华文仿宋" w:eastAsia="华文仿宋"/>
          <w:b/>
          <w:color w:val="000000" w:themeColor="text1"/>
          <w:sz w:val="24"/>
        </w:rPr>
        <w:t>3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月</w:t>
      </w:r>
      <w:r>
        <w:rPr>
          <w:rFonts w:ascii="华文仿宋" w:hAnsi="华文仿宋" w:eastAsia="华文仿宋"/>
          <w:b/>
          <w:color w:val="000000" w:themeColor="text1"/>
          <w:sz w:val="24"/>
        </w:rPr>
        <w:t>27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日</w:t>
      </w:r>
      <w:r>
        <w:rPr>
          <w:rFonts w:ascii="华文仿宋" w:hAnsi="华文仿宋" w:eastAsia="华文仿宋"/>
          <w:b/>
          <w:color w:val="000000" w:themeColor="text1"/>
          <w:sz w:val="24"/>
        </w:rPr>
        <w:t>，加入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QQ群</w:t>
      </w:r>
      <w:r>
        <w:rPr>
          <w:rFonts w:ascii="华文仿宋" w:hAnsi="华文仿宋" w:eastAsia="华文仿宋"/>
          <w:b/>
          <w:color w:val="000000" w:themeColor="text1"/>
          <w:sz w:val="24"/>
        </w:rPr>
        <w:t>：1007397370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（</w:t>
      </w:r>
      <w:r>
        <w:rPr>
          <w:rFonts w:ascii="华文仿宋" w:hAnsi="华文仿宋" w:eastAsia="华文仿宋"/>
          <w:b/>
          <w:color w:val="000000" w:themeColor="text1"/>
          <w:sz w:val="24"/>
        </w:rPr>
        <w:t>入群请备注：姓名+报考专业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+</w:t>
      </w:r>
      <w:r>
        <w:rPr>
          <w:rFonts w:ascii="华文仿宋" w:hAnsi="华文仿宋" w:eastAsia="华文仿宋"/>
          <w:b/>
          <w:color w:val="000000" w:themeColor="text1"/>
          <w:sz w:val="24"/>
        </w:rPr>
        <w:t>电话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）。</w:t>
      </w:r>
    </w:p>
    <w:p w14:paraId="2AE4BC73">
      <w:pPr>
        <w:spacing w:line="500" w:lineRule="exact"/>
        <w:ind w:firstLine="480" w:firstLineChars="200"/>
        <w:rPr>
          <w:rFonts w:ascii="华文仿宋" w:hAnsi="华文仿宋" w:eastAsia="华文仿宋" w:cstheme="minorBidi"/>
          <w:color w:val="000000" w:themeColor="text1"/>
          <w:sz w:val="24"/>
        </w:rPr>
      </w:pP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（1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）</w:t>
      </w:r>
      <w:r>
        <w:rPr>
          <w:rFonts w:ascii="华文仿宋" w:hAnsi="华文仿宋" w:eastAsia="华文仿宋"/>
          <w:b/>
          <w:color w:val="000000" w:themeColor="text1"/>
          <w:sz w:val="24"/>
        </w:rPr>
        <w:t>资格审查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：202</w:t>
      </w:r>
      <w:r>
        <w:rPr>
          <w:rFonts w:ascii="华文仿宋" w:hAnsi="华文仿宋" w:eastAsia="华文仿宋"/>
          <w:b/>
          <w:color w:val="000000" w:themeColor="text1"/>
          <w:sz w:val="24"/>
        </w:rPr>
        <w:t>6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年</w:t>
      </w:r>
      <w:r>
        <w:rPr>
          <w:rFonts w:ascii="华文仿宋" w:hAnsi="华文仿宋" w:eastAsia="华文仿宋"/>
          <w:b/>
          <w:color w:val="000000" w:themeColor="text1"/>
          <w:sz w:val="24"/>
        </w:rPr>
        <w:t>3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月</w:t>
      </w:r>
      <w:r>
        <w:rPr>
          <w:rFonts w:ascii="华文仿宋" w:hAnsi="华文仿宋" w:eastAsia="华文仿宋"/>
          <w:b/>
          <w:color w:val="000000" w:themeColor="text1"/>
          <w:sz w:val="24"/>
        </w:rPr>
        <w:t>29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日（周日</w:t>
      </w:r>
      <w:r>
        <w:rPr>
          <w:rFonts w:ascii="华文仿宋" w:hAnsi="华文仿宋" w:eastAsia="华文仿宋"/>
          <w:b/>
          <w:color w:val="000000" w:themeColor="text1"/>
          <w:sz w:val="24"/>
        </w:rPr>
        <w:t>）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下</w:t>
      </w:r>
      <w:r>
        <w:rPr>
          <w:rFonts w:ascii="华文仿宋" w:hAnsi="华文仿宋" w:eastAsia="华文仿宋"/>
          <w:b/>
          <w:color w:val="000000" w:themeColor="text1"/>
          <w:sz w:val="24"/>
        </w:rPr>
        <w:t>午15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:00</w:t>
      </w:r>
      <w:r>
        <w:rPr>
          <w:rFonts w:ascii="华文仿宋" w:hAnsi="华文仿宋" w:eastAsia="华文仿宋"/>
          <w:b/>
          <w:color w:val="000000" w:themeColor="text1"/>
          <w:sz w:val="24"/>
        </w:rPr>
        <w:t>-17:0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0。</w:t>
      </w:r>
    </w:p>
    <w:p w14:paraId="66299323">
      <w:pPr>
        <w:spacing w:line="500" w:lineRule="exact"/>
        <w:ind w:firstLine="480" w:firstLineChars="200"/>
        <w:rPr>
          <w:rFonts w:ascii="华文仿宋" w:hAnsi="华文仿宋" w:eastAsia="华文仿宋" w:cstheme="minorBidi"/>
          <w:color w:val="000000" w:themeColor="text1"/>
          <w:sz w:val="24"/>
        </w:rPr>
      </w:pP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（2）笔试：2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026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年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3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月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30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日（周一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）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上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午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，地点另行通知。</w:t>
      </w:r>
    </w:p>
    <w:p w14:paraId="247846FF">
      <w:pPr>
        <w:spacing w:line="500" w:lineRule="exact"/>
        <w:ind w:firstLine="480" w:firstLineChars="200"/>
        <w:rPr>
          <w:rFonts w:ascii="华文仿宋" w:hAnsi="华文仿宋" w:eastAsia="华文仿宋" w:cstheme="minorBidi"/>
          <w:color w:val="000000" w:themeColor="text1"/>
          <w:sz w:val="24"/>
        </w:rPr>
      </w:pP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（3）同等学力及跨专业加试：2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026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年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3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月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30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日（周一）下午，具体时间、地点另行通知。</w:t>
      </w:r>
    </w:p>
    <w:p w14:paraId="4EE20ACE">
      <w:pPr>
        <w:spacing w:line="500" w:lineRule="exact"/>
        <w:ind w:firstLine="480" w:firstLineChars="200"/>
        <w:rPr>
          <w:rFonts w:ascii="华文仿宋" w:hAnsi="华文仿宋" w:eastAsia="华文仿宋" w:cstheme="minorBidi"/>
          <w:color w:val="000000" w:themeColor="text1"/>
          <w:sz w:val="24"/>
        </w:rPr>
      </w:pP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（4）综合面试：2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026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年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3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月3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1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日（周二</w:t>
      </w:r>
      <w:r>
        <w:rPr>
          <w:rFonts w:ascii="华文仿宋" w:hAnsi="华文仿宋" w:eastAsia="华文仿宋" w:cstheme="minorBidi"/>
          <w:color w:val="000000" w:themeColor="text1"/>
          <w:sz w:val="24"/>
        </w:rPr>
        <w:t>）</w:t>
      </w:r>
      <w:r>
        <w:rPr>
          <w:rFonts w:hint="eastAsia" w:ascii="华文仿宋" w:hAnsi="华文仿宋" w:eastAsia="华文仿宋" w:cstheme="minorBidi"/>
          <w:color w:val="000000" w:themeColor="text1"/>
          <w:sz w:val="24"/>
        </w:rPr>
        <w:t>，各专业时间、地点另行通知。</w:t>
      </w:r>
    </w:p>
    <w:p w14:paraId="5D382A11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2</w:t>
      </w:r>
      <w:r>
        <w:rPr>
          <w:rFonts w:ascii="华文仿宋" w:hAnsi="华文仿宋" w:eastAsia="华文仿宋"/>
          <w:color w:val="000000" w:themeColor="text1"/>
          <w:sz w:val="24"/>
        </w:rPr>
        <w:t>.</w:t>
      </w:r>
      <w:r>
        <w:rPr>
          <w:rFonts w:hint="eastAsia" w:ascii="华文仿宋" w:hAnsi="华文仿宋" w:eastAsia="华文仿宋"/>
          <w:color w:val="000000" w:themeColor="text1"/>
          <w:sz w:val="24"/>
        </w:rPr>
        <w:t>复试方式：线下。考生务必在规定的时间到达复试现场，根据学院安排参加各环节复试。考生务必随时关注四川师范大学研究生招生网站和历史文化</w:t>
      </w:r>
      <w:r>
        <w:rPr>
          <w:rFonts w:ascii="华文仿宋" w:hAnsi="华文仿宋" w:eastAsia="华文仿宋"/>
          <w:color w:val="000000" w:themeColor="text1"/>
          <w:sz w:val="24"/>
        </w:rPr>
        <w:t>与旅游学</w:t>
      </w:r>
      <w:r>
        <w:rPr>
          <w:rFonts w:hint="eastAsia" w:ascii="华文仿宋" w:hAnsi="华文仿宋" w:eastAsia="华文仿宋"/>
          <w:color w:val="000000" w:themeColor="text1"/>
          <w:sz w:val="24"/>
        </w:rPr>
        <w:t>院官网发布的相关复试信息，</w:t>
      </w:r>
      <w:r>
        <w:rPr>
          <w:rFonts w:hint="eastAsia" w:ascii="华文仿宋" w:hAnsi="华文仿宋" w:eastAsia="华文仿宋"/>
          <w:b/>
          <w:color w:val="000000" w:themeColor="text1"/>
          <w:sz w:val="24"/>
        </w:rPr>
        <w:t>保持手机通讯畅通。</w:t>
      </w:r>
    </w:p>
    <w:p w14:paraId="4E995F0F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（三</w:t>
      </w:r>
      <w:r>
        <w:rPr>
          <w:rFonts w:ascii="华文仿宋" w:hAnsi="华文仿宋" w:eastAsia="华文仿宋"/>
          <w:color w:val="000000" w:themeColor="text1"/>
          <w:sz w:val="24"/>
        </w:rPr>
        <w:t>）</w:t>
      </w:r>
      <w:r>
        <w:rPr>
          <w:rFonts w:hint="eastAsia" w:ascii="华文仿宋" w:hAnsi="华文仿宋" w:eastAsia="华文仿宋"/>
          <w:color w:val="000000" w:themeColor="text1"/>
          <w:sz w:val="24"/>
        </w:rPr>
        <w:t>资料</w:t>
      </w:r>
      <w:r>
        <w:rPr>
          <w:rFonts w:ascii="华文仿宋" w:hAnsi="华文仿宋" w:eastAsia="华文仿宋"/>
          <w:color w:val="000000" w:themeColor="text1"/>
          <w:sz w:val="24"/>
        </w:rPr>
        <w:t>准备</w:t>
      </w:r>
    </w:p>
    <w:p w14:paraId="2BCBCF60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参考《四川师范大学202</w:t>
      </w:r>
      <w:r>
        <w:rPr>
          <w:rFonts w:ascii="华文仿宋" w:hAnsi="华文仿宋" w:eastAsia="华文仿宋"/>
          <w:color w:val="000000" w:themeColor="text1"/>
          <w:sz w:val="24"/>
        </w:rPr>
        <w:t>6</w:t>
      </w:r>
      <w:r>
        <w:rPr>
          <w:rFonts w:hint="eastAsia" w:ascii="华文仿宋" w:hAnsi="华文仿宋" w:eastAsia="华文仿宋"/>
          <w:color w:val="000000" w:themeColor="text1"/>
          <w:sz w:val="24"/>
        </w:rPr>
        <w:t>年硕士研究生招生复试录取办法》</w:t>
      </w:r>
    </w:p>
    <w:p w14:paraId="31BA1BEF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hint="eastAsia" w:ascii="华文仿宋" w:hAnsi="华文仿宋" w:eastAsia="华文仿宋"/>
          <w:b/>
          <w:color w:val="000000" w:themeColor="text1"/>
          <w:sz w:val="24"/>
        </w:rPr>
        <w:t>二、复试相关注意事项</w:t>
      </w:r>
    </w:p>
    <w:p w14:paraId="4BCE6C67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hint="eastAsia" w:ascii="华文仿宋" w:hAnsi="华文仿宋" w:eastAsia="华文仿宋"/>
          <w:b/>
          <w:color w:val="000000" w:themeColor="text1"/>
          <w:sz w:val="24"/>
        </w:rPr>
        <w:t>（一）同等学力、跨专业考生加试科目</w:t>
      </w:r>
    </w:p>
    <w:p w14:paraId="49217752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参考《四川师范大学202</w:t>
      </w:r>
      <w:r>
        <w:rPr>
          <w:rFonts w:ascii="华文仿宋" w:hAnsi="华文仿宋" w:eastAsia="华文仿宋"/>
          <w:color w:val="000000" w:themeColor="text1"/>
          <w:sz w:val="24"/>
        </w:rPr>
        <w:t>6</w:t>
      </w:r>
      <w:r>
        <w:rPr>
          <w:rFonts w:hint="eastAsia" w:ascii="华文仿宋" w:hAnsi="华文仿宋" w:eastAsia="华文仿宋"/>
          <w:color w:val="000000" w:themeColor="text1"/>
          <w:sz w:val="24"/>
        </w:rPr>
        <w:t>年硕士研究生招生复试录取办法》</w:t>
      </w:r>
    </w:p>
    <w:p w14:paraId="23EB5EB4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hint="eastAsia" w:ascii="华文仿宋" w:hAnsi="华文仿宋" w:eastAsia="华文仿宋"/>
          <w:b/>
          <w:color w:val="000000" w:themeColor="text1"/>
          <w:sz w:val="24"/>
        </w:rPr>
        <w:t>（二）加分标准</w:t>
      </w:r>
    </w:p>
    <w:p w14:paraId="179CF809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参考《四川师范大学202</w:t>
      </w:r>
      <w:r>
        <w:rPr>
          <w:rFonts w:ascii="华文仿宋" w:hAnsi="华文仿宋" w:eastAsia="华文仿宋"/>
          <w:color w:val="000000" w:themeColor="text1"/>
          <w:sz w:val="24"/>
        </w:rPr>
        <w:t>6</w:t>
      </w:r>
      <w:r>
        <w:rPr>
          <w:rFonts w:hint="eastAsia" w:ascii="华文仿宋" w:hAnsi="华文仿宋" w:eastAsia="华文仿宋"/>
          <w:color w:val="000000" w:themeColor="text1"/>
          <w:sz w:val="24"/>
        </w:rPr>
        <w:t>年硕士研究生招生复试录取办法》</w:t>
      </w:r>
    </w:p>
    <w:p w14:paraId="7BE4202C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hint="eastAsia" w:ascii="华文仿宋" w:hAnsi="华文仿宋" w:eastAsia="华文仿宋"/>
          <w:b/>
          <w:color w:val="000000" w:themeColor="text1"/>
          <w:sz w:val="24"/>
        </w:rPr>
        <w:t>（三）成绩公布</w:t>
      </w:r>
    </w:p>
    <w:p w14:paraId="79B32CF2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学院公布内容只包括考生姓名、考生编号、报考专业（或方向）、初试成绩、复试成绩、总成绩及排名。</w:t>
      </w:r>
    </w:p>
    <w:p w14:paraId="69D02E95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hint="eastAsia" w:ascii="华文仿宋" w:hAnsi="华文仿宋" w:eastAsia="华文仿宋"/>
          <w:b/>
          <w:color w:val="000000" w:themeColor="text1"/>
          <w:sz w:val="24"/>
        </w:rPr>
        <w:t>（四）拟录取考生履行手续</w:t>
      </w:r>
    </w:p>
    <w:p w14:paraId="7297EEE8">
      <w:pPr>
        <w:spacing w:line="500" w:lineRule="exact"/>
        <w:ind w:firstLine="480" w:firstLineChars="200"/>
        <w:jc w:val="left"/>
        <w:rPr>
          <w:rFonts w:ascii="华文仿宋" w:hAnsi="华文仿宋" w:eastAsia="华文仿宋"/>
          <w:color w:val="000000" w:themeColor="text1"/>
          <w:sz w:val="24"/>
        </w:rPr>
      </w:pPr>
      <w:r>
        <w:rPr>
          <w:rFonts w:hint="eastAsia" w:ascii="华文仿宋" w:hAnsi="华文仿宋" w:eastAsia="华文仿宋"/>
          <w:color w:val="000000" w:themeColor="text1"/>
          <w:sz w:val="24"/>
        </w:rPr>
        <w:t>参考《四川师范大学202</w:t>
      </w:r>
      <w:r>
        <w:rPr>
          <w:rFonts w:ascii="华文仿宋" w:hAnsi="华文仿宋" w:eastAsia="华文仿宋"/>
          <w:color w:val="000000" w:themeColor="text1"/>
          <w:sz w:val="24"/>
        </w:rPr>
        <w:t>6</w:t>
      </w:r>
      <w:r>
        <w:rPr>
          <w:rFonts w:hint="eastAsia" w:ascii="华文仿宋" w:hAnsi="华文仿宋" w:eastAsia="华文仿宋"/>
          <w:color w:val="000000" w:themeColor="text1"/>
          <w:sz w:val="24"/>
        </w:rPr>
        <w:t>年硕士研究生招生复试录取办法》</w:t>
      </w:r>
    </w:p>
    <w:p w14:paraId="49B51FE2">
      <w:pPr>
        <w:spacing w:line="500" w:lineRule="exact"/>
        <w:ind w:firstLine="601" w:firstLineChars="250"/>
        <w:jc w:val="left"/>
        <w:rPr>
          <w:rFonts w:ascii="华文仿宋" w:hAnsi="华文仿宋" w:eastAsia="华文仿宋"/>
          <w:b/>
          <w:color w:val="000000" w:themeColor="text1"/>
          <w:sz w:val="24"/>
        </w:rPr>
      </w:pPr>
      <w:r>
        <w:rPr>
          <w:rFonts w:hint="eastAsia" w:ascii="华文仿宋" w:hAnsi="华文仿宋" w:eastAsia="华文仿宋"/>
          <w:b/>
          <w:color w:val="000000" w:themeColor="text1"/>
          <w:sz w:val="24"/>
        </w:rPr>
        <w:t>三、咨询投诉电话和电子邮箱</w:t>
      </w:r>
    </w:p>
    <w:p w14:paraId="449506A1">
      <w:pPr>
        <w:spacing w:line="360" w:lineRule="auto"/>
        <w:ind w:firstLine="480" w:firstLineChars="200"/>
        <w:jc w:val="left"/>
        <w:rPr>
          <w:rFonts w:ascii="华光仿宋_CNKI" w:hAnsi="华光仿宋_CNKI" w:eastAsia="华光仿宋_CNKI" w:cs="宋体"/>
          <w:color w:val="000000" w:themeColor="text1"/>
          <w:sz w:val="24"/>
        </w:rPr>
      </w:pP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（一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）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咨询投诉电话：028-847608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05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（咨询）；028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-84766557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（投诉）</w:t>
      </w:r>
    </w:p>
    <w:p w14:paraId="5228F334">
      <w:pPr>
        <w:spacing w:line="360" w:lineRule="auto"/>
        <w:ind w:firstLine="480" w:firstLineChars="200"/>
        <w:jc w:val="left"/>
        <w:rPr>
          <w:rFonts w:ascii="华光仿宋_CNKI" w:hAnsi="华光仿宋_CNKI" w:eastAsia="华光仿宋_CNKI" w:cs="宋体"/>
          <w:color w:val="000000" w:themeColor="text1"/>
          <w:sz w:val="24"/>
        </w:rPr>
      </w:pP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电子邮箱：</w:t>
      </w:r>
      <w:r>
        <w:fldChar w:fldCharType="begin"/>
      </w:r>
      <w:r>
        <w:instrText xml:space="preserve"> HYPERLINK "mailto:364471861@qq.com" </w:instrText>
      </w:r>
      <w:r>
        <w:fldChar w:fldCharType="separate"/>
      </w:r>
      <w:r>
        <w:rPr>
          <w:rStyle w:val="9"/>
          <w:rFonts w:ascii="华光仿宋_CNKI" w:hAnsi="华光仿宋_CNKI" w:eastAsia="华光仿宋_CNKI" w:cs="宋体"/>
          <w:color w:val="000000" w:themeColor="text1"/>
          <w:sz w:val="24"/>
        </w:rPr>
        <w:t>364471861@qq.com</w:t>
      </w:r>
      <w:r>
        <w:rPr>
          <w:rStyle w:val="9"/>
          <w:rFonts w:ascii="华光仿宋_CNKI" w:hAnsi="华光仿宋_CNKI" w:eastAsia="华光仿宋_CNKI" w:cs="宋体"/>
          <w:color w:val="000000" w:themeColor="text1"/>
          <w:sz w:val="24"/>
        </w:rPr>
        <w:fldChar w:fldCharType="end"/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 xml:space="preserve"> </w:t>
      </w:r>
    </w:p>
    <w:p w14:paraId="47B80BA6">
      <w:pPr>
        <w:spacing w:line="360" w:lineRule="auto"/>
        <w:ind w:firstLine="480" w:firstLineChars="200"/>
        <w:jc w:val="left"/>
        <w:rPr>
          <w:rFonts w:hint="eastAsia" w:ascii="华光仿宋_CNKI" w:hAnsi="华光仿宋_CNKI" w:eastAsia="华光仿宋_CNKI" w:cs="宋体"/>
          <w:color w:val="000000" w:themeColor="text1"/>
          <w:sz w:val="24"/>
        </w:rPr>
      </w:pP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注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：学院新搬迁，如果上述电话打不通，请发邮件。</w:t>
      </w:r>
    </w:p>
    <w:p w14:paraId="745BCF2E">
      <w:pPr>
        <w:spacing w:line="360" w:lineRule="auto"/>
        <w:ind w:firstLine="480" w:firstLineChars="200"/>
        <w:jc w:val="left"/>
        <w:rPr>
          <w:rFonts w:ascii="华光仿宋_CNKI" w:hAnsi="华光仿宋_CNKI" w:eastAsia="华光仿宋_CNKI" w:cs="宋体"/>
          <w:color w:val="000000" w:themeColor="text1"/>
          <w:sz w:val="24"/>
        </w:rPr>
      </w:pP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（二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）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如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有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未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尽事宜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，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请参考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《四川师范大学202</w:t>
      </w:r>
      <w:r>
        <w:rPr>
          <w:rFonts w:ascii="华光仿宋_CNKI" w:hAnsi="华光仿宋_CNKI" w:eastAsia="华光仿宋_CNKI" w:cs="宋体"/>
          <w:color w:val="000000" w:themeColor="text1"/>
          <w:sz w:val="24"/>
        </w:rPr>
        <w:t>6</w:t>
      </w:r>
      <w:r>
        <w:rPr>
          <w:rFonts w:hint="eastAsia" w:ascii="华光仿宋_CNKI" w:hAnsi="华光仿宋_CNKI" w:eastAsia="华光仿宋_CNKI" w:cs="宋体"/>
          <w:color w:val="000000" w:themeColor="text1"/>
          <w:sz w:val="24"/>
        </w:rPr>
        <w:t>年硕士研究生招生复试录取办法》</w:t>
      </w:r>
    </w:p>
    <w:p w14:paraId="4DC9080A">
      <w:pPr>
        <w:spacing w:line="500" w:lineRule="exact"/>
        <w:ind w:right="580"/>
        <w:jc w:val="left"/>
        <w:rPr>
          <w:rStyle w:val="8"/>
          <w:rFonts w:ascii="华文仿宋" w:hAnsi="华文仿宋" w:eastAsia="华文仿宋"/>
          <w:b w:val="0"/>
          <w:color w:val="000000" w:themeColor="text1"/>
          <w:sz w:val="11"/>
          <w:szCs w:val="11"/>
        </w:rPr>
      </w:pPr>
    </w:p>
    <w:p w14:paraId="344649F1">
      <w:pPr>
        <w:spacing w:line="500" w:lineRule="exact"/>
        <w:ind w:left="1648" w:leftChars="785"/>
        <w:jc w:val="right"/>
        <w:rPr>
          <w:rFonts w:ascii="华文仿宋" w:hAnsi="华文仿宋" w:eastAsia="华文仿宋"/>
          <w:color w:val="000000" w:themeColor="text1"/>
          <w:sz w:val="32"/>
          <w:szCs w:val="32"/>
          <w:u w:val="single"/>
        </w:rPr>
      </w:pPr>
      <w:bookmarkStart w:id="0" w:name="_GoBack"/>
      <w:bookmarkEnd w:id="0"/>
    </w:p>
    <w:p w14:paraId="078F6205">
      <w:pPr>
        <w:spacing w:line="500" w:lineRule="exact"/>
        <w:ind w:left="1648" w:leftChars="785"/>
        <w:jc w:val="right"/>
        <w:rPr>
          <w:rStyle w:val="8"/>
          <w:rFonts w:ascii="华文仿宋" w:hAnsi="华文仿宋" w:eastAsia="华文仿宋"/>
          <w:b w:val="0"/>
          <w:color w:val="000000" w:themeColor="text1"/>
          <w:sz w:val="28"/>
          <w:szCs w:val="28"/>
        </w:rPr>
      </w:pPr>
      <w:r>
        <w:rPr>
          <w:rStyle w:val="8"/>
          <w:rFonts w:hint="eastAsia" w:ascii="华文仿宋" w:hAnsi="华文仿宋" w:eastAsia="华文仿宋"/>
          <w:b w:val="0"/>
          <w:color w:val="000000" w:themeColor="text1"/>
          <w:sz w:val="28"/>
          <w:szCs w:val="28"/>
        </w:rPr>
        <w:t>历史</w:t>
      </w:r>
      <w:r>
        <w:rPr>
          <w:rStyle w:val="8"/>
          <w:rFonts w:ascii="华文仿宋" w:hAnsi="华文仿宋" w:eastAsia="华文仿宋"/>
          <w:b w:val="0"/>
          <w:color w:val="000000" w:themeColor="text1"/>
          <w:sz w:val="28"/>
          <w:szCs w:val="28"/>
        </w:rPr>
        <w:t>文化与旅游</w:t>
      </w:r>
      <w:r>
        <w:rPr>
          <w:rStyle w:val="8"/>
          <w:rFonts w:hint="eastAsia" w:ascii="华文仿宋" w:hAnsi="华文仿宋" w:eastAsia="华文仿宋"/>
          <w:b w:val="0"/>
          <w:color w:val="000000" w:themeColor="text1"/>
          <w:sz w:val="28"/>
          <w:szCs w:val="28"/>
        </w:rPr>
        <w:t>学院研究生招生工作小组</w:t>
      </w:r>
    </w:p>
    <w:p w14:paraId="22B00786">
      <w:pPr>
        <w:wordWrap w:val="0"/>
        <w:spacing w:line="500" w:lineRule="exact"/>
        <w:ind w:right="560" w:firstLine="6166" w:firstLineChars="2200"/>
        <w:jc w:val="right"/>
        <w:rPr>
          <w:rFonts w:ascii="华文仿宋" w:hAnsi="华文仿宋" w:eastAsia="华文仿宋"/>
          <w:color w:val="000000" w:themeColor="text1"/>
          <w:sz w:val="28"/>
          <w:szCs w:val="28"/>
        </w:rPr>
      </w:pPr>
      <w:r>
        <w:rPr>
          <w:rStyle w:val="8"/>
          <w:rFonts w:ascii="华文仿宋" w:hAnsi="华文仿宋" w:eastAsia="华文仿宋"/>
          <w:color w:val="000000" w:themeColor="text1"/>
          <w:sz w:val="28"/>
          <w:szCs w:val="28"/>
        </w:rPr>
        <w:t>20</w:t>
      </w:r>
      <w:r>
        <w:rPr>
          <w:rStyle w:val="8"/>
          <w:rFonts w:hint="eastAsia" w:ascii="华文仿宋" w:hAnsi="华文仿宋" w:eastAsia="华文仿宋"/>
          <w:color w:val="000000" w:themeColor="text1"/>
          <w:sz w:val="28"/>
          <w:szCs w:val="28"/>
        </w:rPr>
        <w:t>2</w:t>
      </w:r>
      <w:r>
        <w:rPr>
          <w:rStyle w:val="8"/>
          <w:rFonts w:ascii="华文仿宋" w:hAnsi="华文仿宋" w:eastAsia="华文仿宋"/>
          <w:color w:val="000000" w:themeColor="text1"/>
          <w:sz w:val="28"/>
          <w:szCs w:val="28"/>
        </w:rPr>
        <w:t>6</w:t>
      </w:r>
      <w:r>
        <w:rPr>
          <w:rStyle w:val="8"/>
          <w:rFonts w:hint="eastAsia" w:ascii="华文仿宋" w:hAnsi="华文仿宋" w:eastAsia="华文仿宋"/>
          <w:color w:val="000000" w:themeColor="text1"/>
          <w:sz w:val="28"/>
          <w:szCs w:val="28"/>
        </w:rPr>
        <w:t xml:space="preserve">年3月 </w:t>
      </w:r>
      <w:r>
        <w:rPr>
          <w:rStyle w:val="8"/>
          <w:rFonts w:ascii="华文仿宋" w:hAnsi="华文仿宋" w:eastAsia="华文仿宋"/>
          <w:color w:val="000000" w:themeColor="text1"/>
          <w:sz w:val="28"/>
          <w:szCs w:val="28"/>
        </w:rPr>
        <w:t>26</w:t>
      </w:r>
      <w:r>
        <w:rPr>
          <w:rStyle w:val="8"/>
          <w:rFonts w:hint="eastAsia" w:ascii="华文仿宋" w:hAnsi="华文仿宋" w:eastAsia="华文仿宋"/>
          <w:color w:val="000000" w:themeColor="text1"/>
          <w:sz w:val="28"/>
          <w:szCs w:val="28"/>
        </w:rPr>
        <w:t>日</w:t>
      </w:r>
    </w:p>
    <w:p w14:paraId="561D71E0">
      <w:pPr>
        <w:rPr>
          <w:color w:val="000000" w:themeColor="text1"/>
        </w:rPr>
      </w:pPr>
    </w:p>
    <w:p w14:paraId="42A6822E">
      <w:pPr>
        <w:rPr>
          <w:color w:val="000000" w:themeColor="text1"/>
        </w:rPr>
      </w:pPr>
    </w:p>
    <w:p w14:paraId="21956638">
      <w:pPr>
        <w:spacing w:line="500" w:lineRule="exact"/>
        <w:jc w:val="left"/>
      </w:pP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光仿宋_CNKI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1475"/>
    <w:rsid w:val="00004F68"/>
    <w:rsid w:val="00006EA9"/>
    <w:rsid w:val="00023EFC"/>
    <w:rsid w:val="00024658"/>
    <w:rsid w:val="000264FE"/>
    <w:rsid w:val="00026A2B"/>
    <w:rsid w:val="0005242D"/>
    <w:rsid w:val="00053EEE"/>
    <w:rsid w:val="00067744"/>
    <w:rsid w:val="0007193D"/>
    <w:rsid w:val="0008312E"/>
    <w:rsid w:val="0008480F"/>
    <w:rsid w:val="000914BB"/>
    <w:rsid w:val="000B4E3C"/>
    <w:rsid w:val="000E0354"/>
    <w:rsid w:val="000F59BF"/>
    <w:rsid w:val="000F697E"/>
    <w:rsid w:val="00100037"/>
    <w:rsid w:val="0012315E"/>
    <w:rsid w:val="001322A7"/>
    <w:rsid w:val="00132802"/>
    <w:rsid w:val="00135563"/>
    <w:rsid w:val="00173BD6"/>
    <w:rsid w:val="00181475"/>
    <w:rsid w:val="00181D6E"/>
    <w:rsid w:val="00192E75"/>
    <w:rsid w:val="001A3705"/>
    <w:rsid w:val="001B0F10"/>
    <w:rsid w:val="001B2FAB"/>
    <w:rsid w:val="001B7CCC"/>
    <w:rsid w:val="001C5DFA"/>
    <w:rsid w:val="001D64C7"/>
    <w:rsid w:val="001E6170"/>
    <w:rsid w:val="001E7AD7"/>
    <w:rsid w:val="002120ED"/>
    <w:rsid w:val="00212F59"/>
    <w:rsid w:val="00215166"/>
    <w:rsid w:val="00227F0B"/>
    <w:rsid w:val="00230E8D"/>
    <w:rsid w:val="00231883"/>
    <w:rsid w:val="00231F8C"/>
    <w:rsid w:val="002552EC"/>
    <w:rsid w:val="00277220"/>
    <w:rsid w:val="002C73B5"/>
    <w:rsid w:val="002F6AD3"/>
    <w:rsid w:val="002F7796"/>
    <w:rsid w:val="003027D7"/>
    <w:rsid w:val="00307B2E"/>
    <w:rsid w:val="00320917"/>
    <w:rsid w:val="0032418F"/>
    <w:rsid w:val="00332A88"/>
    <w:rsid w:val="003435C6"/>
    <w:rsid w:val="003503EF"/>
    <w:rsid w:val="00354212"/>
    <w:rsid w:val="003555E2"/>
    <w:rsid w:val="003809C3"/>
    <w:rsid w:val="00381931"/>
    <w:rsid w:val="0038327D"/>
    <w:rsid w:val="003856C3"/>
    <w:rsid w:val="003A0243"/>
    <w:rsid w:val="003A6604"/>
    <w:rsid w:val="003C4B50"/>
    <w:rsid w:val="003D6E49"/>
    <w:rsid w:val="003E041B"/>
    <w:rsid w:val="003E5F6B"/>
    <w:rsid w:val="003F2915"/>
    <w:rsid w:val="004000F4"/>
    <w:rsid w:val="00431AE1"/>
    <w:rsid w:val="00455C66"/>
    <w:rsid w:val="0047678D"/>
    <w:rsid w:val="004856B7"/>
    <w:rsid w:val="004859F0"/>
    <w:rsid w:val="00495044"/>
    <w:rsid w:val="004A3B31"/>
    <w:rsid w:val="004C025E"/>
    <w:rsid w:val="004C7DB1"/>
    <w:rsid w:val="004D2670"/>
    <w:rsid w:val="004D4B9C"/>
    <w:rsid w:val="004F1D84"/>
    <w:rsid w:val="005026A5"/>
    <w:rsid w:val="005300C1"/>
    <w:rsid w:val="005507BD"/>
    <w:rsid w:val="00557125"/>
    <w:rsid w:val="0056216F"/>
    <w:rsid w:val="00577B59"/>
    <w:rsid w:val="00583254"/>
    <w:rsid w:val="00590251"/>
    <w:rsid w:val="00593911"/>
    <w:rsid w:val="005D0367"/>
    <w:rsid w:val="005D4799"/>
    <w:rsid w:val="005F5C9C"/>
    <w:rsid w:val="005F71D7"/>
    <w:rsid w:val="00606F13"/>
    <w:rsid w:val="0061077A"/>
    <w:rsid w:val="006125EF"/>
    <w:rsid w:val="00612650"/>
    <w:rsid w:val="0062693E"/>
    <w:rsid w:val="00630B9A"/>
    <w:rsid w:val="00665ECB"/>
    <w:rsid w:val="0066756D"/>
    <w:rsid w:val="00681DEC"/>
    <w:rsid w:val="006A5B9F"/>
    <w:rsid w:val="006A5C39"/>
    <w:rsid w:val="006C0145"/>
    <w:rsid w:val="006C6594"/>
    <w:rsid w:val="006D367F"/>
    <w:rsid w:val="006D7E95"/>
    <w:rsid w:val="006E0670"/>
    <w:rsid w:val="006E1042"/>
    <w:rsid w:val="006E346E"/>
    <w:rsid w:val="006F3834"/>
    <w:rsid w:val="006F4727"/>
    <w:rsid w:val="00702861"/>
    <w:rsid w:val="00711878"/>
    <w:rsid w:val="00714938"/>
    <w:rsid w:val="0072351A"/>
    <w:rsid w:val="007319DD"/>
    <w:rsid w:val="007334A5"/>
    <w:rsid w:val="00782E0D"/>
    <w:rsid w:val="00783514"/>
    <w:rsid w:val="00792DFA"/>
    <w:rsid w:val="00793BA7"/>
    <w:rsid w:val="007B59F5"/>
    <w:rsid w:val="007D500A"/>
    <w:rsid w:val="007D5556"/>
    <w:rsid w:val="007F7AF1"/>
    <w:rsid w:val="0080173C"/>
    <w:rsid w:val="008017B2"/>
    <w:rsid w:val="008100DA"/>
    <w:rsid w:val="00812237"/>
    <w:rsid w:val="008276AC"/>
    <w:rsid w:val="008352A7"/>
    <w:rsid w:val="00863416"/>
    <w:rsid w:val="00872356"/>
    <w:rsid w:val="008862B2"/>
    <w:rsid w:val="00886302"/>
    <w:rsid w:val="00891E3E"/>
    <w:rsid w:val="0089458A"/>
    <w:rsid w:val="008C2400"/>
    <w:rsid w:val="008F1D00"/>
    <w:rsid w:val="008F49AB"/>
    <w:rsid w:val="0090031B"/>
    <w:rsid w:val="00910D0A"/>
    <w:rsid w:val="00914288"/>
    <w:rsid w:val="00922F8A"/>
    <w:rsid w:val="0095211D"/>
    <w:rsid w:val="00963DEC"/>
    <w:rsid w:val="009644DF"/>
    <w:rsid w:val="00970976"/>
    <w:rsid w:val="0098005C"/>
    <w:rsid w:val="009804E5"/>
    <w:rsid w:val="009A4177"/>
    <w:rsid w:val="009B27A3"/>
    <w:rsid w:val="009C26F7"/>
    <w:rsid w:val="009D77F8"/>
    <w:rsid w:val="009E7267"/>
    <w:rsid w:val="00A03AB8"/>
    <w:rsid w:val="00A05D5A"/>
    <w:rsid w:val="00A06C72"/>
    <w:rsid w:val="00A06F37"/>
    <w:rsid w:val="00A1612D"/>
    <w:rsid w:val="00A32000"/>
    <w:rsid w:val="00A5499B"/>
    <w:rsid w:val="00A7591B"/>
    <w:rsid w:val="00A83C8D"/>
    <w:rsid w:val="00AA112F"/>
    <w:rsid w:val="00AA5945"/>
    <w:rsid w:val="00AB4D28"/>
    <w:rsid w:val="00AB5126"/>
    <w:rsid w:val="00AB6277"/>
    <w:rsid w:val="00AD78C7"/>
    <w:rsid w:val="00AF23B5"/>
    <w:rsid w:val="00AF2505"/>
    <w:rsid w:val="00B05E38"/>
    <w:rsid w:val="00B27278"/>
    <w:rsid w:val="00B77737"/>
    <w:rsid w:val="00B904F7"/>
    <w:rsid w:val="00B9475F"/>
    <w:rsid w:val="00B951F8"/>
    <w:rsid w:val="00BC76B0"/>
    <w:rsid w:val="00BD0C6A"/>
    <w:rsid w:val="00BE514B"/>
    <w:rsid w:val="00C01EB7"/>
    <w:rsid w:val="00C07D13"/>
    <w:rsid w:val="00C125A6"/>
    <w:rsid w:val="00C33238"/>
    <w:rsid w:val="00C45DEE"/>
    <w:rsid w:val="00C52AFE"/>
    <w:rsid w:val="00C60CB7"/>
    <w:rsid w:val="00C72BDD"/>
    <w:rsid w:val="00CA1FBF"/>
    <w:rsid w:val="00CB473B"/>
    <w:rsid w:val="00CD1EAE"/>
    <w:rsid w:val="00CD1EB0"/>
    <w:rsid w:val="00CD297F"/>
    <w:rsid w:val="00CD7B04"/>
    <w:rsid w:val="00CE4397"/>
    <w:rsid w:val="00CF60D3"/>
    <w:rsid w:val="00D25A87"/>
    <w:rsid w:val="00D42849"/>
    <w:rsid w:val="00D431D7"/>
    <w:rsid w:val="00D47765"/>
    <w:rsid w:val="00DA1605"/>
    <w:rsid w:val="00DA3BA1"/>
    <w:rsid w:val="00DA41C1"/>
    <w:rsid w:val="00DB5714"/>
    <w:rsid w:val="00E1152F"/>
    <w:rsid w:val="00E37E9F"/>
    <w:rsid w:val="00E47FA0"/>
    <w:rsid w:val="00E70BA2"/>
    <w:rsid w:val="00E95267"/>
    <w:rsid w:val="00E96004"/>
    <w:rsid w:val="00EA7F79"/>
    <w:rsid w:val="00EF1CF2"/>
    <w:rsid w:val="00EF4350"/>
    <w:rsid w:val="00F37CAD"/>
    <w:rsid w:val="00F5548A"/>
    <w:rsid w:val="00F56E5C"/>
    <w:rsid w:val="00F627D5"/>
    <w:rsid w:val="00F6600B"/>
    <w:rsid w:val="00F711EE"/>
    <w:rsid w:val="00F73843"/>
    <w:rsid w:val="00F9140E"/>
    <w:rsid w:val="00F9222A"/>
    <w:rsid w:val="00F9426B"/>
    <w:rsid w:val="00F961E0"/>
    <w:rsid w:val="00FB5A94"/>
    <w:rsid w:val="00FC0390"/>
    <w:rsid w:val="00FE1F73"/>
    <w:rsid w:val="00FE608B"/>
    <w:rsid w:val="08916C55"/>
    <w:rsid w:val="0E8D41E4"/>
    <w:rsid w:val="178110B0"/>
    <w:rsid w:val="2A8910EC"/>
    <w:rsid w:val="5F8619FC"/>
    <w:rsid w:val="73A6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50" w:after="150"/>
      <w:ind w:left="150" w:right="150"/>
      <w:jc w:val="left"/>
    </w:pPr>
    <w:rPr>
      <w:color w:val="333333"/>
      <w:kern w:val="0"/>
      <w:sz w:val="20"/>
      <w:szCs w:val="20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26F5B-9AD5-442B-825F-05B1EA756D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807</Words>
  <Characters>912</Characters>
  <Lines>7</Lines>
  <Paragraphs>1</Paragraphs>
  <TotalTime>1549</TotalTime>
  <ScaleCrop>false</ScaleCrop>
  <LinksUpToDate>false</LinksUpToDate>
  <CharactersWithSpaces>914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2019-04-01T03:03:00Z</dcterms:created>
  <dc:creator>lenovo</dc:creator>
  <cp:lastModifiedBy>wodeguo</cp:lastModifiedBy>
  <cp:lastPrinted>2025-03-26T06:37:00Z</cp:lastPrinted>
  <dcterms:modified xsi:type="dcterms:W3CDTF">2026-03-27T09:25:19Z</dcterms:modified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eyJoZGlkIjoiNzk2OTBkN2ZjYjAwODYwYzVmYTM2YzY0MGQ5MjE5ZTAiLCJ1c2VySWQiOiI5ODczNDIwOTgifQ==</vt:lpwstr>
  </property>
  <property fmtid="{D5CDD505-2E9C-101B-9397-08002B2CF9AE}" pid="4" name="ICV">
    <vt:lpwstr>1BD99FE230EB4F1187F63F4B3AAC329A_12</vt:lpwstr>
  </property>
</Properties>
</file>