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647A32">
      <w:pPr>
        <w:jc w:val="both"/>
        <w:rPr>
          <w:rFonts w:hint="eastAsia" w:ascii="华文中宋" w:hAnsi="华文中宋" w:eastAsia="华文中宋"/>
          <w:b/>
          <w:sz w:val="36"/>
          <w:szCs w:val="36"/>
          <w:lang w:val="en-US" w:eastAsia="zh-CN"/>
        </w:rPr>
      </w:pPr>
      <w:r>
        <w:rPr>
          <w:rFonts w:hint="eastAsia" w:ascii="华文中宋" w:hAnsi="华文中宋" w:eastAsia="华文中宋"/>
          <w:b/>
          <w:sz w:val="36"/>
          <w:szCs w:val="36"/>
          <w:lang w:val="en-US" w:eastAsia="zh-CN"/>
        </w:rPr>
        <w:t xml:space="preserve"> </w:t>
      </w:r>
    </w:p>
    <w:p w14:paraId="34F0D321">
      <w:pPr>
        <w:jc w:val="center"/>
        <w:rPr>
          <w:rFonts w:ascii="华文中宋" w:hAnsi="华文中宋" w:eastAsia="华文中宋"/>
          <w:b/>
          <w:sz w:val="36"/>
          <w:szCs w:val="36"/>
        </w:rPr>
      </w:pPr>
      <w:bookmarkStart w:id="0" w:name="OLE_LINK3"/>
      <w:r>
        <w:rPr>
          <w:rFonts w:hint="eastAsia" w:ascii="华文中宋" w:hAnsi="华文中宋" w:eastAsia="华文中宋"/>
          <w:b/>
          <w:sz w:val="36"/>
          <w:szCs w:val="36"/>
          <w:u w:val="single"/>
          <w:lang w:val="en-US" w:eastAsia="zh-CN"/>
        </w:rPr>
        <w:t>影视与传媒</w:t>
      </w:r>
      <w:r>
        <w:rPr>
          <w:rFonts w:hint="eastAsia" w:ascii="华文中宋" w:hAnsi="华文中宋" w:eastAsia="华文中宋"/>
          <w:b/>
          <w:sz w:val="36"/>
          <w:szCs w:val="36"/>
        </w:rPr>
        <w:t>学院202</w:t>
      </w:r>
      <w:r>
        <w:rPr>
          <w:rFonts w:hint="eastAsia" w:ascii="华文中宋" w:hAnsi="华文中宋" w:eastAsia="华文中宋"/>
          <w:b/>
          <w:sz w:val="36"/>
          <w:szCs w:val="36"/>
          <w:lang w:val="en-US" w:eastAsia="zh-CN"/>
        </w:rPr>
        <w:t>6</w:t>
      </w:r>
      <w:r>
        <w:rPr>
          <w:rFonts w:hint="eastAsia" w:ascii="华文中宋" w:hAnsi="华文中宋" w:eastAsia="华文中宋"/>
          <w:b/>
          <w:sz w:val="36"/>
          <w:szCs w:val="36"/>
        </w:rPr>
        <w:t>年研究生复试安排</w:t>
      </w:r>
    </w:p>
    <w:p w14:paraId="2770F065">
      <w:pPr>
        <w:jc w:val="center"/>
        <w:rPr>
          <w:b/>
          <w:szCs w:val="21"/>
        </w:rPr>
      </w:pPr>
    </w:p>
    <w:p w14:paraId="45D5675B">
      <w:pPr>
        <w:spacing w:line="500" w:lineRule="exact"/>
        <w:ind w:firstLine="480" w:firstLineChars="200"/>
        <w:jc w:val="left"/>
        <w:rPr>
          <w:rFonts w:ascii="华文仿宋" w:hAnsi="华文仿宋" w:eastAsia="华文仿宋"/>
          <w:sz w:val="24"/>
          <w:szCs w:val="24"/>
        </w:rPr>
      </w:pPr>
      <w:r>
        <w:rPr>
          <w:rFonts w:hint="eastAsia" w:ascii="微软雅黑" w:hAnsi="微软雅黑" w:eastAsia="微软雅黑" w:cs="微软雅黑"/>
          <w:color w:val="000000"/>
          <w:sz w:val="24"/>
          <w:szCs w:val="24"/>
        </w:rPr>
        <w:t>根据</w:t>
      </w:r>
      <w:r>
        <w:rPr>
          <w:rFonts w:hint="eastAsia" w:ascii="微软雅黑" w:hAnsi="微软雅黑" w:eastAsia="微软雅黑" w:cs="微软雅黑"/>
          <w:bCs/>
          <w:sz w:val="24"/>
          <w:szCs w:val="24"/>
        </w:rPr>
        <w:t>教育部</w:t>
      </w:r>
      <w:r>
        <w:rPr>
          <w:rFonts w:hint="eastAsia" w:ascii="微软雅黑" w:hAnsi="微软雅黑" w:eastAsia="微软雅黑" w:cs="微软雅黑"/>
          <w:sz w:val="24"/>
          <w:szCs w:val="24"/>
        </w:rPr>
        <w:t>、四川省教育考试院、</w:t>
      </w:r>
      <w:r>
        <w:rPr>
          <w:rFonts w:hint="eastAsia" w:ascii="微软雅黑" w:hAnsi="微软雅黑" w:eastAsia="微软雅黑" w:cs="微软雅黑"/>
          <w:bCs/>
          <w:sz w:val="24"/>
          <w:szCs w:val="24"/>
        </w:rPr>
        <w:t>四川师范大学</w:t>
      </w:r>
      <w:r>
        <w:rPr>
          <w:rFonts w:hint="eastAsia" w:ascii="微软雅黑" w:hAnsi="微软雅黑" w:eastAsia="微软雅黑" w:cs="微软雅黑"/>
          <w:bCs/>
          <w:sz w:val="24"/>
          <w:szCs w:val="24"/>
          <w:lang w:eastAsia="zh-CN"/>
        </w:rPr>
        <w:t>2026年</w:t>
      </w:r>
      <w:r>
        <w:rPr>
          <w:rFonts w:hint="eastAsia" w:ascii="微软雅黑" w:hAnsi="微软雅黑" w:eastAsia="微软雅黑" w:cs="微软雅黑"/>
          <w:bCs/>
          <w:sz w:val="24"/>
          <w:szCs w:val="24"/>
        </w:rPr>
        <w:t>硕士研究生招生复试工作相关文件精神，结合我院实际情况，今年硕士研究生复试安排具体如下</w:t>
      </w:r>
      <w:r>
        <w:rPr>
          <w:rFonts w:hint="eastAsia" w:ascii="微软雅黑" w:hAnsi="微软雅黑" w:eastAsia="微软雅黑" w:cs="微软雅黑"/>
          <w:sz w:val="24"/>
          <w:szCs w:val="24"/>
        </w:rPr>
        <w:t>：</w:t>
      </w:r>
    </w:p>
    <w:p w14:paraId="679AB174">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一、考生复试准备</w:t>
      </w:r>
    </w:p>
    <w:p w14:paraId="289DEBB3">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（一）报到</w:t>
      </w:r>
    </w:p>
    <w:p w14:paraId="3C8A0C96">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考生</w:t>
      </w:r>
      <w:r>
        <w:rPr>
          <w:rFonts w:hint="eastAsia" w:ascii="方正仿宋_GB2312" w:hAnsi="方正仿宋_GB2312" w:eastAsia="方正仿宋_GB2312" w:cs="方正仿宋_GB2312"/>
          <w:b/>
          <w:bCs/>
          <w:sz w:val="32"/>
          <w:szCs w:val="32"/>
        </w:rPr>
        <w:t>携带资格</w:t>
      </w:r>
      <w:r>
        <w:rPr>
          <w:rFonts w:hint="eastAsia" w:ascii="方正仿宋_GB2312" w:hAnsi="方正仿宋_GB2312" w:eastAsia="方正仿宋_GB2312" w:cs="方正仿宋_GB2312"/>
          <w:b/>
          <w:bCs/>
          <w:sz w:val="32"/>
          <w:szCs w:val="32"/>
          <w:lang w:val="en-US" w:eastAsia="zh-CN"/>
        </w:rPr>
        <w:t>审核</w:t>
      </w:r>
      <w:r>
        <w:rPr>
          <w:rFonts w:hint="eastAsia" w:ascii="方正仿宋_GB2312" w:hAnsi="方正仿宋_GB2312" w:eastAsia="方正仿宋_GB2312" w:cs="方正仿宋_GB2312"/>
          <w:b/>
          <w:bCs/>
          <w:sz w:val="32"/>
          <w:szCs w:val="32"/>
        </w:rPr>
        <w:t>材料和填好信息的“考生复试须知”</w:t>
      </w:r>
      <w:r>
        <w:rPr>
          <w:rFonts w:hint="eastAsia" w:ascii="微软雅黑" w:hAnsi="微软雅黑" w:eastAsia="微软雅黑" w:cs="微软雅黑"/>
          <w:bCs/>
          <w:sz w:val="24"/>
          <w:szCs w:val="24"/>
        </w:rPr>
        <w:t>于</w:t>
      </w:r>
      <w:r>
        <w:rPr>
          <w:rFonts w:hint="eastAsia" w:ascii="微软雅黑" w:hAnsi="微软雅黑" w:eastAsia="微软雅黑" w:cs="微软雅黑"/>
          <w:bCs/>
          <w:sz w:val="24"/>
          <w:szCs w:val="24"/>
          <w:lang w:eastAsia="zh-CN"/>
        </w:rPr>
        <w:t>2026年</w:t>
      </w:r>
      <w:r>
        <w:rPr>
          <w:rFonts w:hint="eastAsia" w:ascii="微软雅黑" w:hAnsi="微软雅黑" w:eastAsia="微软雅黑" w:cs="微软雅黑"/>
          <w:bCs/>
          <w:sz w:val="24"/>
          <w:szCs w:val="24"/>
          <w:lang w:val="en-US" w:eastAsia="zh-CN"/>
        </w:rPr>
        <w:t>3月30日</w:t>
      </w:r>
      <w:r>
        <w:rPr>
          <w:rFonts w:hint="eastAsia" w:ascii="微软雅黑" w:hAnsi="微软雅黑" w:eastAsia="微软雅黑" w:cs="微软雅黑"/>
          <w:bCs/>
          <w:sz w:val="24"/>
          <w:szCs w:val="24"/>
        </w:rPr>
        <w:t>上午</w:t>
      </w:r>
      <w:r>
        <w:rPr>
          <w:rFonts w:hint="eastAsia" w:ascii="微软雅黑" w:hAnsi="微软雅黑" w:eastAsia="微软雅黑" w:cs="微软雅黑"/>
          <w:bCs/>
          <w:sz w:val="24"/>
          <w:szCs w:val="24"/>
          <w:lang w:val="en-US" w:eastAsia="zh-CN"/>
        </w:rPr>
        <w:t>8</w:t>
      </w:r>
      <w:r>
        <w:rPr>
          <w:rFonts w:hint="eastAsia" w:ascii="微软雅黑" w:hAnsi="微软雅黑" w:eastAsia="微软雅黑" w:cs="微软雅黑"/>
          <w:bCs/>
          <w:sz w:val="24"/>
          <w:szCs w:val="24"/>
        </w:rPr>
        <w:t>:</w:t>
      </w:r>
      <w:r>
        <w:rPr>
          <w:rFonts w:hint="eastAsia" w:ascii="微软雅黑" w:hAnsi="微软雅黑" w:eastAsia="微软雅黑" w:cs="微软雅黑"/>
          <w:bCs/>
          <w:sz w:val="24"/>
          <w:szCs w:val="24"/>
          <w:lang w:val="en-US" w:eastAsia="zh-CN"/>
        </w:rPr>
        <w:t>3</w:t>
      </w:r>
      <w:r>
        <w:rPr>
          <w:rFonts w:hint="eastAsia" w:ascii="微软雅黑" w:hAnsi="微软雅黑" w:eastAsia="微软雅黑" w:cs="微软雅黑"/>
          <w:bCs/>
          <w:sz w:val="24"/>
          <w:szCs w:val="24"/>
        </w:rPr>
        <w:t>0－1</w:t>
      </w:r>
      <w:r>
        <w:rPr>
          <w:rFonts w:hint="eastAsia" w:ascii="微软雅黑" w:hAnsi="微软雅黑" w:eastAsia="微软雅黑" w:cs="微软雅黑"/>
          <w:bCs/>
          <w:sz w:val="24"/>
          <w:szCs w:val="24"/>
          <w:lang w:val="en-US" w:eastAsia="zh-CN"/>
        </w:rPr>
        <w:t>1</w:t>
      </w:r>
      <w:r>
        <w:rPr>
          <w:rFonts w:hint="eastAsia" w:ascii="微软雅黑" w:hAnsi="微软雅黑" w:eastAsia="微软雅黑" w:cs="微软雅黑"/>
          <w:bCs/>
          <w:sz w:val="24"/>
          <w:szCs w:val="24"/>
        </w:rPr>
        <w:t>：</w:t>
      </w:r>
      <w:r>
        <w:rPr>
          <w:rFonts w:hint="eastAsia" w:ascii="微软雅黑" w:hAnsi="微软雅黑" w:eastAsia="微软雅黑" w:cs="微软雅黑"/>
          <w:bCs/>
          <w:sz w:val="24"/>
          <w:szCs w:val="24"/>
          <w:lang w:val="en-US" w:eastAsia="zh-CN"/>
        </w:rPr>
        <w:t>3</w:t>
      </w:r>
      <w:r>
        <w:rPr>
          <w:rFonts w:hint="eastAsia" w:ascii="微软雅黑" w:hAnsi="微软雅黑" w:eastAsia="微软雅黑" w:cs="微软雅黑"/>
          <w:bCs/>
          <w:sz w:val="24"/>
          <w:szCs w:val="24"/>
        </w:rPr>
        <w:t>0到影视与传媒学院（四川师范大学狮子山校区综合实验楼</w:t>
      </w:r>
      <w:r>
        <w:rPr>
          <w:rFonts w:hint="eastAsia" w:ascii="微软雅黑" w:hAnsi="微软雅黑" w:eastAsia="微软雅黑" w:cs="微软雅黑"/>
          <w:bCs/>
          <w:sz w:val="24"/>
          <w:szCs w:val="24"/>
          <w:lang w:val="en-US" w:eastAsia="zh-CN"/>
        </w:rPr>
        <w:t>701</w:t>
      </w:r>
      <w:r>
        <w:rPr>
          <w:rFonts w:hint="eastAsia" w:ascii="微软雅黑" w:hAnsi="微软雅黑" w:eastAsia="微软雅黑" w:cs="微软雅黑"/>
          <w:bCs/>
          <w:sz w:val="24"/>
          <w:szCs w:val="24"/>
        </w:rPr>
        <w:t>）报到。</w:t>
      </w:r>
    </w:p>
    <w:p w14:paraId="45C25A34">
      <w:pPr>
        <w:spacing w:line="500" w:lineRule="exact"/>
        <w:ind w:firstLine="480" w:firstLineChars="200"/>
        <w:jc w:val="left"/>
        <w:rPr>
          <w:rFonts w:hint="eastAsia" w:ascii="微软雅黑" w:hAnsi="微软雅黑" w:eastAsia="微软雅黑" w:cs="微软雅黑"/>
          <w:bCs/>
          <w:sz w:val="24"/>
          <w:szCs w:val="24"/>
        </w:rPr>
      </w:pPr>
      <w:bookmarkStart w:id="1" w:name="OLE_LINK2"/>
      <w:r>
        <w:rPr>
          <w:rFonts w:hint="eastAsia" w:ascii="微软雅黑" w:hAnsi="微软雅黑" w:eastAsia="微软雅黑" w:cs="微软雅黑"/>
          <w:bCs/>
          <w:sz w:val="24"/>
          <w:szCs w:val="24"/>
          <w:lang w:eastAsia="zh-CN"/>
        </w:rPr>
        <w:t>（</w:t>
      </w:r>
      <w:r>
        <w:rPr>
          <w:rFonts w:hint="eastAsia" w:ascii="微软雅黑" w:hAnsi="微软雅黑" w:eastAsia="微软雅黑" w:cs="微软雅黑"/>
          <w:bCs/>
          <w:sz w:val="24"/>
          <w:szCs w:val="24"/>
          <w:lang w:val="en-US" w:eastAsia="zh-CN"/>
        </w:rPr>
        <w:t>二</w:t>
      </w:r>
      <w:r>
        <w:rPr>
          <w:rFonts w:hint="eastAsia" w:ascii="微软雅黑" w:hAnsi="微软雅黑" w:eastAsia="微软雅黑" w:cs="微软雅黑"/>
          <w:bCs/>
          <w:sz w:val="24"/>
          <w:szCs w:val="24"/>
          <w:lang w:eastAsia="zh-CN"/>
        </w:rPr>
        <w:t>）</w:t>
      </w:r>
      <w:r>
        <w:rPr>
          <w:rFonts w:hint="eastAsia" w:ascii="微软雅黑" w:hAnsi="微软雅黑" w:eastAsia="微软雅黑" w:cs="微软雅黑"/>
          <w:bCs/>
          <w:sz w:val="24"/>
          <w:szCs w:val="24"/>
        </w:rPr>
        <w:t>资格审查材料</w:t>
      </w:r>
    </w:p>
    <w:p w14:paraId="43B9B25E">
      <w:pPr>
        <w:spacing w:line="500" w:lineRule="exact"/>
        <w:ind w:firstLine="480" w:firstLineChars="200"/>
        <w:jc w:val="left"/>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1.本人有效居民身份证原件和1份复印件；</w:t>
      </w:r>
    </w:p>
    <w:p w14:paraId="785E1400">
      <w:pPr>
        <w:spacing w:line="500" w:lineRule="exact"/>
        <w:ind w:firstLine="480" w:firstLineChars="200"/>
        <w:jc w:val="left"/>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2.毕业证书和成绩单复印件各1份；</w:t>
      </w:r>
    </w:p>
    <w:p w14:paraId="605A37D9">
      <w:pPr>
        <w:spacing w:line="500" w:lineRule="exact"/>
        <w:ind w:firstLine="480" w:firstLineChars="200"/>
        <w:jc w:val="left"/>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（1）应届本科毕业生须提供就读学校完整注册后的学生证或《教育部学籍在线验证报告》和就读学校教务部门加盖鲜章的本科成绩单。</w:t>
      </w:r>
    </w:p>
    <w:p w14:paraId="32769D47">
      <w:pPr>
        <w:spacing w:line="500" w:lineRule="exact"/>
        <w:ind w:firstLine="480" w:firstLineChars="200"/>
        <w:jc w:val="left"/>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（2）往届生（含本科毕业生、本科结业生、高职高专毕业生）的毕业证书或《教育部学历证书电子注册备案表》和档案户籍所在部门或本科就读学校教务部门加盖鲜章的本（专）科成绩单。</w:t>
      </w:r>
    </w:p>
    <w:p w14:paraId="63E13C2A">
      <w:pPr>
        <w:spacing w:line="500" w:lineRule="exact"/>
        <w:ind w:firstLine="480" w:firstLineChars="200"/>
        <w:jc w:val="left"/>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在国外或港澳台地区获得学历、学位的考生，须提供由教育部留学服务中心出具的《国（境）外学历学位认证书》。</w:t>
      </w:r>
    </w:p>
    <w:p w14:paraId="5FB94127">
      <w:pPr>
        <w:numPr>
          <w:ilvl w:val="0"/>
          <w:numId w:val="1"/>
        </w:numPr>
        <w:spacing w:line="500" w:lineRule="exact"/>
        <w:ind w:firstLine="480" w:firstLineChars="200"/>
        <w:jc w:val="left"/>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报考我校的成人高等学历教育届时可毕业本科生、自学考试届时可毕业本科生和网络教育届时可毕业本科生须提供本科毕业证书或《教育部学历证书电子注册备案表》和档案所在部门或就读学校教务部门加盖鲜章的本科成绩单。</w:t>
      </w:r>
    </w:p>
    <w:p w14:paraId="1B777A34">
      <w:pPr>
        <w:numPr>
          <w:ilvl w:val="0"/>
          <w:numId w:val="0"/>
        </w:numPr>
        <w:spacing w:line="500" w:lineRule="exact"/>
        <w:ind w:firstLine="480" w:firstLineChars="200"/>
        <w:jc w:val="left"/>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（4）未通过教育部学历（学籍）审核的考生，须提供《中国高等教育学历认证报告》。</w:t>
      </w:r>
    </w:p>
    <w:p w14:paraId="45109A9C">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lang w:val="en-US" w:eastAsia="zh-CN"/>
        </w:rPr>
        <w:t>（三）与报考专业（方向）相关的学术论文、学术专著、专利等成果（署名第一）公开发表</w:t>
      </w:r>
      <w:r>
        <w:rPr>
          <w:rFonts w:hint="eastAsia" w:ascii="微软雅黑" w:hAnsi="微软雅黑" w:eastAsia="微软雅黑" w:cs="微软雅黑"/>
          <w:bCs/>
          <w:sz w:val="24"/>
          <w:szCs w:val="24"/>
        </w:rPr>
        <w:fldChar w:fldCharType="begin"/>
      </w:r>
      <w:r>
        <w:rPr>
          <w:rFonts w:hint="eastAsia" w:ascii="微软雅黑" w:hAnsi="微软雅黑" w:eastAsia="微软雅黑" w:cs="微软雅黑"/>
          <w:bCs/>
          <w:sz w:val="24"/>
          <w:szCs w:val="24"/>
        </w:rPr>
        <w:instrText xml:space="preserve"> HYPERLINK "mailto:考生报到时须持本人准考证、往届生带学历证书原件及复印件、应届本科毕业生学生证及复印件、身份证原件及复印件、大学期间的成绩单（加盖鲜章）、已发表的科研论文及专著等加分材料（原件+复印件）、填好有关信息的" </w:instrText>
      </w:r>
      <w:r>
        <w:rPr>
          <w:rFonts w:hint="eastAsia" w:ascii="微软雅黑" w:hAnsi="微软雅黑" w:eastAsia="微软雅黑" w:cs="微软雅黑"/>
          <w:bCs/>
          <w:sz w:val="24"/>
          <w:szCs w:val="24"/>
        </w:rPr>
        <w:fldChar w:fldCharType="separate"/>
      </w:r>
      <w:r>
        <w:rPr>
          <w:rFonts w:hint="eastAsia" w:ascii="微软雅黑" w:hAnsi="微软雅黑" w:eastAsia="微软雅黑" w:cs="微软雅黑"/>
          <w:bCs/>
          <w:sz w:val="24"/>
          <w:szCs w:val="24"/>
          <w:lang w:eastAsia="zh-CN"/>
        </w:rPr>
        <w:t>的</w:t>
      </w:r>
      <w:r>
        <w:rPr>
          <w:rFonts w:hint="eastAsia" w:ascii="微软雅黑" w:hAnsi="微软雅黑" w:eastAsia="微软雅黑" w:cs="微软雅黑"/>
          <w:bCs/>
          <w:sz w:val="24"/>
          <w:szCs w:val="24"/>
        </w:rPr>
        <w:t>加分材料（原件+复印件）</w:t>
      </w:r>
      <w:r>
        <w:rPr>
          <w:rFonts w:hint="eastAsia" w:ascii="微软雅黑" w:hAnsi="微软雅黑" w:eastAsia="微软雅黑" w:cs="微软雅黑"/>
          <w:bCs/>
          <w:sz w:val="24"/>
          <w:szCs w:val="24"/>
          <w:lang w:eastAsia="zh-CN"/>
        </w:rPr>
        <w:t>。</w:t>
      </w:r>
      <w:r>
        <w:rPr>
          <w:rFonts w:hint="eastAsia" w:ascii="微软雅黑" w:hAnsi="微软雅黑" w:eastAsia="微软雅黑" w:cs="微软雅黑"/>
          <w:bCs/>
          <w:sz w:val="24"/>
          <w:szCs w:val="24"/>
        </w:rPr>
        <w:fldChar w:fldCharType="end"/>
      </w:r>
    </w:p>
    <w:p w14:paraId="4A0AEB3F">
      <w:pPr>
        <w:spacing w:line="500" w:lineRule="exact"/>
        <w:ind w:firstLine="504" w:firstLineChars="200"/>
        <w:jc w:val="left"/>
        <w:rPr>
          <w:rFonts w:hint="eastAsia" w:ascii="华文仿宋" w:hAnsi="华文仿宋" w:eastAsia="华文仿宋"/>
          <w:w w:val="90"/>
          <w:sz w:val="28"/>
          <w:szCs w:val="28"/>
        </w:rPr>
      </w:pPr>
      <w:r>
        <w:rPr>
          <w:rFonts w:hint="eastAsia" w:ascii="华文仿宋" w:hAnsi="华文仿宋" w:eastAsia="华文仿宋"/>
          <w:w w:val="90"/>
          <w:sz w:val="28"/>
          <w:szCs w:val="28"/>
        </w:rPr>
        <w:t>注：不论是否录取，所交材料除原始证件外，一律不退还。</w:t>
      </w:r>
    </w:p>
    <w:p w14:paraId="28222AF9">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lang w:eastAsia="zh-CN"/>
        </w:rPr>
        <w:t>（</w:t>
      </w:r>
      <w:r>
        <w:rPr>
          <w:rFonts w:hint="eastAsia" w:ascii="微软雅黑" w:hAnsi="微软雅黑" w:eastAsia="微软雅黑" w:cs="微软雅黑"/>
          <w:bCs/>
          <w:sz w:val="24"/>
          <w:szCs w:val="24"/>
          <w:lang w:val="en-US" w:eastAsia="zh-CN"/>
        </w:rPr>
        <w:t>四</w:t>
      </w:r>
      <w:r>
        <w:rPr>
          <w:rFonts w:hint="eastAsia" w:ascii="微软雅黑" w:hAnsi="微软雅黑" w:eastAsia="微软雅黑" w:cs="微软雅黑"/>
          <w:bCs/>
          <w:sz w:val="24"/>
          <w:szCs w:val="24"/>
          <w:lang w:eastAsia="zh-CN"/>
        </w:rPr>
        <w:t>）</w:t>
      </w:r>
      <w:r>
        <w:rPr>
          <w:rFonts w:hint="eastAsia" w:ascii="微软雅黑" w:hAnsi="微软雅黑" w:eastAsia="微软雅黑" w:cs="微软雅黑"/>
          <w:bCs/>
          <w:sz w:val="24"/>
          <w:szCs w:val="24"/>
        </w:rPr>
        <w:t>体检注意事项</w:t>
      </w:r>
    </w:p>
    <w:p w14:paraId="136BBB6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微软雅黑" w:hAnsi="微软雅黑" w:eastAsia="微软雅黑" w:cs="微软雅黑"/>
          <w:bCs/>
          <w:sz w:val="24"/>
          <w:szCs w:val="24"/>
          <w:lang w:val="en-US" w:eastAsia="zh-CN"/>
        </w:rPr>
      </w:pPr>
      <w:r>
        <w:rPr>
          <w:rFonts w:hint="eastAsia" w:ascii="方正仿宋_GB2312" w:hAnsi="方正仿宋_GB2312" w:eastAsia="方正仿宋_GB2312" w:cs="方正仿宋_GB2312"/>
          <w:b/>
          <w:bCs/>
          <w:sz w:val="32"/>
          <w:szCs w:val="32"/>
        </w:rPr>
        <w:t>所有拟录取考生</w:t>
      </w:r>
      <w:r>
        <w:rPr>
          <w:rFonts w:hint="eastAsia" w:ascii="微软雅黑" w:hAnsi="微软雅黑" w:eastAsia="微软雅黑" w:cs="微软雅黑"/>
          <w:bCs/>
          <w:sz w:val="24"/>
          <w:szCs w:val="24"/>
          <w:lang w:val="en-US" w:eastAsia="zh-CN"/>
        </w:rPr>
        <w:t>就近选择二级甲等以上医院或四川师范大学校医院，按教育部统一要求进行体检，4月25日前将体检表提交四川师范大学影视与传媒学院。</w:t>
      </w:r>
    </w:p>
    <w:bookmarkEnd w:id="1"/>
    <w:p w14:paraId="5A30658F">
      <w:pPr>
        <w:spacing w:line="500" w:lineRule="exact"/>
        <w:ind w:firstLine="480" w:firstLineChars="200"/>
        <w:jc w:val="left"/>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（五）复试缴费</w:t>
      </w:r>
    </w:p>
    <w:p w14:paraId="168FF63C">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根据四川省相关文件，复试考生</w:t>
      </w:r>
      <w:r>
        <w:rPr>
          <w:rFonts w:hint="eastAsia" w:ascii="微软雅黑" w:hAnsi="微软雅黑" w:eastAsia="微软雅黑" w:cs="微软雅黑"/>
          <w:bCs/>
          <w:sz w:val="24"/>
          <w:szCs w:val="24"/>
          <w:lang w:val="en-US" w:eastAsia="zh-CN"/>
        </w:rPr>
        <w:t>按</w:t>
      </w:r>
      <w:r>
        <w:rPr>
          <w:rFonts w:hint="eastAsia" w:ascii="微软雅黑" w:hAnsi="微软雅黑" w:eastAsia="微软雅黑" w:cs="微软雅黑"/>
          <w:bCs/>
          <w:sz w:val="24"/>
          <w:szCs w:val="24"/>
        </w:rPr>
        <w:t>120元/生</w:t>
      </w:r>
      <w:r>
        <w:rPr>
          <w:rFonts w:hint="eastAsia" w:ascii="微软雅黑" w:hAnsi="微软雅黑" w:eastAsia="微软雅黑" w:cs="微软雅黑"/>
          <w:bCs/>
          <w:sz w:val="24"/>
          <w:szCs w:val="24"/>
          <w:lang w:val="en-US" w:eastAsia="zh-CN"/>
        </w:rPr>
        <w:t>的标准缴纳复试费，加试另按</w:t>
      </w:r>
      <w:r>
        <w:rPr>
          <w:rFonts w:hint="eastAsia" w:ascii="微软雅黑" w:hAnsi="微软雅黑" w:eastAsia="微软雅黑" w:cs="微软雅黑"/>
          <w:bCs/>
          <w:sz w:val="24"/>
          <w:szCs w:val="24"/>
        </w:rPr>
        <w:t>80元/生</w:t>
      </w:r>
      <w:r>
        <w:rPr>
          <w:rFonts w:hint="eastAsia" w:ascii="微软雅黑" w:hAnsi="微软雅黑" w:eastAsia="微软雅黑" w:cs="微软雅黑"/>
          <w:bCs/>
          <w:sz w:val="24"/>
          <w:szCs w:val="24"/>
          <w:lang w:val="en-US" w:eastAsia="zh-CN"/>
        </w:rPr>
        <w:t>的标准缴纳加试费</w:t>
      </w:r>
      <w:r>
        <w:rPr>
          <w:rFonts w:hint="eastAsia" w:ascii="微软雅黑" w:hAnsi="微软雅黑" w:eastAsia="微软雅黑" w:cs="微软雅黑"/>
          <w:bCs/>
          <w:sz w:val="24"/>
          <w:szCs w:val="24"/>
        </w:rPr>
        <w:t>。3月</w:t>
      </w:r>
      <w:r>
        <w:rPr>
          <w:rFonts w:hint="eastAsia" w:ascii="微软雅黑" w:hAnsi="微软雅黑" w:eastAsia="微软雅黑" w:cs="微软雅黑"/>
          <w:bCs/>
          <w:sz w:val="24"/>
          <w:szCs w:val="24"/>
          <w:lang w:val="en-US" w:eastAsia="zh-CN"/>
        </w:rPr>
        <w:t>27日16:00起关注四川师范大学计划财务处微信公众号，点击“服务大厅”</w:t>
      </w:r>
      <w:r>
        <w:rPr>
          <w:rFonts w:hint="eastAsia" w:ascii="微软雅黑" w:hAnsi="微软雅黑" w:eastAsia="微软雅黑" w:cs="微软雅黑"/>
          <w:bCs/>
          <w:sz w:val="24"/>
          <w:szCs w:val="24"/>
          <w:lang w:eastAsia="zh-CN"/>
        </w:rPr>
        <w:t>，</w:t>
      </w:r>
      <w:r>
        <w:rPr>
          <w:rFonts w:hint="eastAsia" w:ascii="微软雅黑" w:hAnsi="微软雅黑" w:eastAsia="微软雅黑" w:cs="微软雅黑"/>
          <w:bCs/>
          <w:sz w:val="24"/>
          <w:szCs w:val="24"/>
          <w:lang w:val="en-US" w:eastAsia="zh-CN"/>
        </w:rPr>
        <w:t>选择“网上缴费”，</w:t>
      </w:r>
      <w:r>
        <w:rPr>
          <w:rFonts w:hint="eastAsia" w:ascii="微软雅黑" w:hAnsi="微软雅黑" w:eastAsia="微软雅黑" w:cs="微软雅黑"/>
          <w:bCs/>
          <w:sz w:val="24"/>
          <w:szCs w:val="24"/>
        </w:rPr>
        <w:t>在“</w:t>
      </w:r>
      <w:r>
        <w:rPr>
          <w:rFonts w:hint="eastAsia" w:ascii="微软雅黑" w:hAnsi="微软雅黑" w:eastAsia="微软雅黑" w:cs="微软雅黑"/>
          <w:bCs/>
          <w:sz w:val="24"/>
          <w:szCs w:val="24"/>
          <w:lang w:val="en-US" w:eastAsia="zh-CN"/>
        </w:rPr>
        <w:t>用户名</w:t>
      </w:r>
      <w:r>
        <w:rPr>
          <w:rFonts w:hint="eastAsia" w:ascii="微软雅黑" w:hAnsi="微软雅黑" w:eastAsia="微软雅黑" w:cs="微软雅黑"/>
          <w:bCs/>
          <w:sz w:val="24"/>
          <w:szCs w:val="24"/>
        </w:rPr>
        <w:t>”输入考生编号</w:t>
      </w:r>
      <w:r>
        <w:rPr>
          <w:rFonts w:hint="eastAsia" w:ascii="微软雅黑" w:hAnsi="微软雅黑" w:eastAsia="微软雅黑" w:cs="微软雅黑"/>
          <w:bCs/>
          <w:sz w:val="24"/>
          <w:szCs w:val="24"/>
          <w:lang w:eastAsia="zh-CN"/>
        </w:rPr>
        <w:t>，</w:t>
      </w:r>
      <w:r>
        <w:rPr>
          <w:rFonts w:hint="eastAsia" w:ascii="微软雅黑" w:hAnsi="微软雅黑" w:eastAsia="微软雅黑" w:cs="微软雅黑"/>
          <w:bCs/>
          <w:sz w:val="24"/>
          <w:szCs w:val="24"/>
          <w:lang w:val="en-US" w:eastAsia="zh-CN"/>
        </w:rPr>
        <w:t>初始“密码”输入“SS@出生年月日”（例SS@20040304），</w:t>
      </w:r>
      <w:r>
        <w:rPr>
          <w:rFonts w:hint="eastAsia" w:ascii="微软雅黑" w:hAnsi="微软雅黑" w:eastAsia="微软雅黑" w:cs="微软雅黑"/>
          <w:bCs/>
          <w:sz w:val="24"/>
          <w:szCs w:val="24"/>
        </w:rPr>
        <w:t>按要求修改密码</w:t>
      </w:r>
      <w:r>
        <w:rPr>
          <w:rFonts w:hint="eastAsia" w:ascii="微软雅黑" w:hAnsi="微软雅黑" w:eastAsia="微软雅黑" w:cs="微软雅黑"/>
          <w:bCs/>
          <w:sz w:val="24"/>
          <w:szCs w:val="24"/>
          <w:lang w:val="en-US" w:eastAsia="zh-CN"/>
        </w:rPr>
        <w:t>后</w:t>
      </w:r>
      <w:r>
        <w:rPr>
          <w:rFonts w:hint="eastAsia" w:ascii="微软雅黑" w:hAnsi="微软雅黑" w:eastAsia="微软雅黑" w:cs="微软雅黑"/>
          <w:bCs/>
          <w:sz w:val="24"/>
          <w:szCs w:val="24"/>
        </w:rPr>
        <w:t>缴费。</w:t>
      </w:r>
    </w:p>
    <w:p w14:paraId="3B8D655E">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二、复试具体安排（以下考试地点均在狮子山校区）</w:t>
      </w:r>
    </w:p>
    <w:p w14:paraId="1F2462BF">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（一）</w:t>
      </w:r>
      <w:r>
        <w:rPr>
          <w:rFonts w:hint="eastAsia" w:ascii="微软雅黑" w:hAnsi="微软雅黑" w:eastAsia="微软雅黑" w:cs="微软雅黑"/>
          <w:bCs/>
          <w:sz w:val="24"/>
          <w:szCs w:val="24"/>
          <w:lang w:val="en-US" w:eastAsia="zh-CN"/>
        </w:rPr>
        <w:t>3月30日</w:t>
      </w:r>
      <w:r>
        <w:rPr>
          <w:rFonts w:hint="eastAsia" w:ascii="微软雅黑" w:hAnsi="微软雅黑" w:eastAsia="微软雅黑" w:cs="微软雅黑"/>
          <w:bCs/>
          <w:sz w:val="24"/>
          <w:szCs w:val="24"/>
        </w:rPr>
        <w:t>下午14:00-17:00，专业笔试</w:t>
      </w:r>
    </w:p>
    <w:p w14:paraId="00A94E44">
      <w:pPr>
        <w:spacing w:line="500" w:lineRule="exact"/>
        <w:ind w:firstLine="480" w:firstLineChars="200"/>
        <w:jc w:val="left"/>
        <w:rPr>
          <w:rFonts w:hint="default"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1.戏剧与影视学方向，</w:t>
      </w:r>
      <w:r>
        <w:rPr>
          <w:rFonts w:hint="eastAsia" w:ascii="微软雅黑" w:hAnsi="微软雅黑" w:eastAsia="微软雅黑" w:cs="微软雅黑"/>
          <w:bCs/>
          <w:sz w:val="24"/>
          <w:szCs w:val="24"/>
        </w:rPr>
        <w:t>考试地点：</w:t>
      </w:r>
      <w:r>
        <w:rPr>
          <w:rFonts w:hint="eastAsia" w:ascii="微软雅黑" w:hAnsi="微软雅黑" w:eastAsia="微软雅黑" w:cs="微软雅黑"/>
          <w:bCs/>
          <w:sz w:val="24"/>
          <w:szCs w:val="24"/>
          <w:lang w:val="en-US" w:eastAsia="zh-CN"/>
        </w:rPr>
        <w:t>7</w:t>
      </w:r>
      <w:r>
        <w:rPr>
          <w:rFonts w:hint="eastAsia" w:ascii="微软雅黑" w:hAnsi="微软雅黑" w:eastAsia="微软雅黑" w:cs="微软雅黑"/>
          <w:bCs/>
          <w:sz w:val="24"/>
          <w:szCs w:val="24"/>
        </w:rPr>
        <w:t>教</w:t>
      </w:r>
      <w:r>
        <w:rPr>
          <w:rFonts w:hint="eastAsia" w:ascii="微软雅黑" w:hAnsi="微软雅黑" w:eastAsia="微软雅黑" w:cs="微软雅黑"/>
          <w:bCs/>
          <w:sz w:val="24"/>
          <w:szCs w:val="24"/>
          <w:lang w:val="en-US" w:eastAsia="zh-CN"/>
        </w:rPr>
        <w:t>402；</w:t>
      </w:r>
    </w:p>
    <w:p w14:paraId="730139AE">
      <w:pPr>
        <w:spacing w:line="500" w:lineRule="exact"/>
        <w:ind w:firstLine="480" w:firstLineChars="200"/>
        <w:jc w:val="left"/>
        <w:rPr>
          <w:rFonts w:hint="default"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2.电影方向</w:t>
      </w:r>
      <w:r>
        <w:rPr>
          <w:rFonts w:hint="eastAsia" w:ascii="微软雅黑" w:hAnsi="微软雅黑" w:eastAsia="微软雅黑" w:cs="微软雅黑"/>
          <w:bCs/>
          <w:sz w:val="24"/>
          <w:szCs w:val="24"/>
          <w:lang w:eastAsia="zh-CN"/>
        </w:rPr>
        <w:t>，</w:t>
      </w:r>
      <w:bookmarkStart w:id="2" w:name="OLE_LINK1"/>
      <w:r>
        <w:rPr>
          <w:rFonts w:hint="eastAsia" w:ascii="微软雅黑" w:hAnsi="微软雅黑" w:eastAsia="微软雅黑" w:cs="微软雅黑"/>
          <w:bCs/>
          <w:sz w:val="24"/>
          <w:szCs w:val="24"/>
        </w:rPr>
        <w:t>考试地点：</w:t>
      </w:r>
      <w:r>
        <w:rPr>
          <w:rFonts w:hint="eastAsia" w:ascii="微软雅黑" w:hAnsi="微软雅黑" w:eastAsia="微软雅黑" w:cs="微软雅黑"/>
          <w:bCs/>
          <w:sz w:val="24"/>
          <w:szCs w:val="24"/>
          <w:lang w:val="en-US" w:eastAsia="zh-CN"/>
        </w:rPr>
        <w:t>7</w:t>
      </w:r>
      <w:r>
        <w:rPr>
          <w:rFonts w:hint="eastAsia" w:ascii="微软雅黑" w:hAnsi="微软雅黑" w:eastAsia="微软雅黑" w:cs="微软雅黑"/>
          <w:bCs/>
          <w:sz w:val="24"/>
          <w:szCs w:val="24"/>
        </w:rPr>
        <w:t>教</w:t>
      </w:r>
      <w:r>
        <w:rPr>
          <w:rFonts w:hint="eastAsia" w:ascii="微软雅黑" w:hAnsi="微软雅黑" w:eastAsia="微软雅黑" w:cs="微软雅黑"/>
          <w:bCs/>
          <w:sz w:val="24"/>
          <w:szCs w:val="24"/>
          <w:lang w:val="en-US" w:eastAsia="zh-CN"/>
        </w:rPr>
        <w:t>4</w:t>
      </w:r>
      <w:bookmarkEnd w:id="2"/>
      <w:r>
        <w:rPr>
          <w:rFonts w:hint="eastAsia" w:ascii="微软雅黑" w:hAnsi="微软雅黑" w:eastAsia="微软雅黑" w:cs="微软雅黑"/>
          <w:bCs/>
          <w:sz w:val="24"/>
          <w:szCs w:val="24"/>
          <w:lang w:val="en-US" w:eastAsia="zh-CN"/>
        </w:rPr>
        <w:t>08；</w:t>
      </w:r>
    </w:p>
    <w:p w14:paraId="5C26B4AD">
      <w:pPr>
        <w:spacing w:line="500" w:lineRule="exact"/>
        <w:ind w:firstLine="480" w:firstLineChars="200"/>
        <w:jc w:val="left"/>
        <w:rPr>
          <w:rFonts w:hint="default"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3.编导艺术方向</w:t>
      </w:r>
      <w:r>
        <w:rPr>
          <w:rFonts w:hint="eastAsia" w:ascii="微软雅黑" w:hAnsi="微软雅黑" w:eastAsia="微软雅黑" w:cs="微软雅黑"/>
          <w:bCs/>
          <w:sz w:val="24"/>
          <w:szCs w:val="24"/>
          <w:lang w:eastAsia="zh-CN"/>
        </w:rPr>
        <w:t>，</w:t>
      </w:r>
      <w:r>
        <w:rPr>
          <w:rFonts w:hint="eastAsia" w:ascii="微软雅黑" w:hAnsi="微软雅黑" w:eastAsia="微软雅黑" w:cs="微软雅黑"/>
          <w:bCs/>
          <w:sz w:val="24"/>
          <w:szCs w:val="24"/>
        </w:rPr>
        <w:t>考试地点：</w:t>
      </w:r>
      <w:r>
        <w:rPr>
          <w:rFonts w:hint="eastAsia" w:ascii="微软雅黑" w:hAnsi="微软雅黑" w:eastAsia="微软雅黑" w:cs="微软雅黑"/>
          <w:bCs/>
          <w:sz w:val="24"/>
          <w:szCs w:val="24"/>
          <w:lang w:val="en-US" w:eastAsia="zh-CN"/>
        </w:rPr>
        <w:t>7</w:t>
      </w:r>
      <w:r>
        <w:rPr>
          <w:rFonts w:hint="eastAsia" w:ascii="微软雅黑" w:hAnsi="微软雅黑" w:eastAsia="微软雅黑" w:cs="微软雅黑"/>
          <w:bCs/>
          <w:sz w:val="24"/>
          <w:szCs w:val="24"/>
        </w:rPr>
        <w:t>教</w:t>
      </w:r>
      <w:r>
        <w:rPr>
          <w:rFonts w:hint="eastAsia" w:ascii="微软雅黑" w:hAnsi="微软雅黑" w:eastAsia="微软雅黑" w:cs="微软雅黑"/>
          <w:bCs/>
          <w:sz w:val="24"/>
          <w:szCs w:val="24"/>
          <w:lang w:val="en-US" w:eastAsia="zh-CN"/>
        </w:rPr>
        <w:t>413；</w:t>
      </w:r>
    </w:p>
    <w:p w14:paraId="6926243A">
      <w:pPr>
        <w:spacing w:line="500" w:lineRule="exact"/>
        <w:ind w:firstLine="480" w:firstLineChars="200"/>
        <w:jc w:val="left"/>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4.播音与主持艺术方向</w:t>
      </w:r>
      <w:r>
        <w:rPr>
          <w:rFonts w:hint="eastAsia" w:ascii="微软雅黑" w:hAnsi="微软雅黑" w:eastAsia="微软雅黑" w:cs="微软雅黑"/>
          <w:bCs/>
          <w:sz w:val="24"/>
          <w:szCs w:val="24"/>
        </w:rPr>
        <w:t>，考试地点：7教</w:t>
      </w:r>
      <w:r>
        <w:rPr>
          <w:rFonts w:hint="eastAsia" w:ascii="微软雅黑" w:hAnsi="微软雅黑" w:eastAsia="微软雅黑" w:cs="微软雅黑"/>
          <w:bCs/>
          <w:sz w:val="24"/>
          <w:szCs w:val="24"/>
          <w:lang w:val="en-US" w:eastAsia="zh-CN"/>
        </w:rPr>
        <w:t>415；</w:t>
      </w:r>
    </w:p>
    <w:p w14:paraId="3C9382E4">
      <w:pPr>
        <w:spacing w:line="500" w:lineRule="exact"/>
        <w:ind w:firstLine="480" w:firstLineChars="200"/>
        <w:jc w:val="left"/>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5.</w:t>
      </w:r>
      <w:r>
        <w:rPr>
          <w:rFonts w:hint="eastAsia" w:ascii="微软雅黑" w:hAnsi="微软雅黑" w:eastAsia="微软雅黑" w:cs="微软雅黑"/>
          <w:bCs/>
          <w:sz w:val="24"/>
          <w:szCs w:val="24"/>
          <w:lang w:eastAsia="zh-CN"/>
        </w:rPr>
        <w:t>戏剧</w:t>
      </w:r>
      <w:r>
        <w:rPr>
          <w:rFonts w:hint="eastAsia" w:ascii="微软雅黑" w:hAnsi="微软雅黑" w:eastAsia="微软雅黑" w:cs="微软雅黑"/>
          <w:bCs/>
          <w:sz w:val="24"/>
          <w:szCs w:val="24"/>
          <w:lang w:val="en-US" w:eastAsia="zh-CN"/>
        </w:rPr>
        <w:t>方向</w:t>
      </w:r>
      <w:r>
        <w:rPr>
          <w:rFonts w:hint="eastAsia" w:ascii="微软雅黑" w:hAnsi="微软雅黑" w:eastAsia="微软雅黑" w:cs="微软雅黑"/>
          <w:bCs/>
          <w:sz w:val="24"/>
          <w:szCs w:val="24"/>
          <w:lang w:eastAsia="zh-CN"/>
        </w:rPr>
        <w:t>，</w:t>
      </w:r>
      <w:r>
        <w:rPr>
          <w:rFonts w:hint="eastAsia" w:ascii="微软雅黑" w:hAnsi="微软雅黑" w:eastAsia="微软雅黑" w:cs="微软雅黑"/>
          <w:bCs/>
          <w:sz w:val="24"/>
          <w:szCs w:val="24"/>
        </w:rPr>
        <w:t>考试地点：</w:t>
      </w:r>
      <w:r>
        <w:rPr>
          <w:rFonts w:hint="eastAsia" w:ascii="微软雅黑" w:hAnsi="微软雅黑" w:eastAsia="微软雅黑" w:cs="微软雅黑"/>
          <w:bCs/>
          <w:sz w:val="24"/>
          <w:szCs w:val="24"/>
          <w:lang w:val="en-US" w:eastAsia="zh-CN"/>
        </w:rPr>
        <w:t>7</w:t>
      </w:r>
      <w:r>
        <w:rPr>
          <w:rFonts w:hint="eastAsia" w:ascii="微软雅黑" w:hAnsi="微软雅黑" w:eastAsia="微软雅黑" w:cs="微软雅黑"/>
          <w:bCs/>
          <w:sz w:val="24"/>
          <w:szCs w:val="24"/>
        </w:rPr>
        <w:t>教</w:t>
      </w:r>
      <w:r>
        <w:rPr>
          <w:rFonts w:hint="eastAsia" w:ascii="微软雅黑" w:hAnsi="微软雅黑" w:eastAsia="微软雅黑" w:cs="微软雅黑"/>
          <w:bCs/>
          <w:sz w:val="24"/>
          <w:szCs w:val="24"/>
          <w:lang w:val="en-US" w:eastAsia="zh-CN"/>
        </w:rPr>
        <w:t>502；</w:t>
      </w:r>
    </w:p>
    <w:p w14:paraId="3D755622">
      <w:pPr>
        <w:spacing w:line="500" w:lineRule="exact"/>
        <w:ind w:firstLine="480" w:firstLineChars="200"/>
        <w:jc w:val="left"/>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6.智能影像艺术方向，考试地点：7教506；</w:t>
      </w:r>
    </w:p>
    <w:p w14:paraId="69673B00">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lang w:val="en-US" w:eastAsia="zh-CN"/>
        </w:rPr>
        <w:t>7</w:t>
      </w:r>
      <w:r>
        <w:rPr>
          <w:rFonts w:hint="eastAsia" w:ascii="微软雅黑" w:hAnsi="微软雅黑" w:eastAsia="微软雅黑" w:cs="微软雅黑"/>
          <w:bCs/>
          <w:sz w:val="24"/>
          <w:szCs w:val="24"/>
        </w:rPr>
        <w:t>.造型艺术</w:t>
      </w:r>
      <w:r>
        <w:rPr>
          <w:rFonts w:hint="eastAsia" w:ascii="微软雅黑" w:hAnsi="微软雅黑" w:eastAsia="微软雅黑" w:cs="微软雅黑"/>
          <w:bCs/>
          <w:sz w:val="24"/>
          <w:szCs w:val="24"/>
          <w:lang w:val="en-US" w:eastAsia="zh-CN"/>
        </w:rPr>
        <w:t>方向</w:t>
      </w:r>
      <w:r>
        <w:rPr>
          <w:rFonts w:hint="eastAsia" w:ascii="微软雅黑" w:hAnsi="微软雅黑" w:eastAsia="微软雅黑" w:cs="微软雅黑"/>
          <w:bCs/>
          <w:sz w:val="24"/>
          <w:szCs w:val="24"/>
        </w:rPr>
        <w:t>，专业笔试考试地点，风雨操场</w:t>
      </w:r>
      <w:r>
        <w:rPr>
          <w:rFonts w:hint="eastAsia" w:ascii="微软雅黑" w:hAnsi="微软雅黑" w:eastAsia="微软雅黑" w:cs="微软雅黑"/>
          <w:bCs/>
          <w:sz w:val="24"/>
          <w:szCs w:val="24"/>
          <w:lang w:val="en-US" w:eastAsia="zh-CN"/>
        </w:rPr>
        <w:t>二</w:t>
      </w:r>
      <w:r>
        <w:rPr>
          <w:rFonts w:hint="eastAsia" w:ascii="微软雅黑" w:hAnsi="微软雅黑" w:eastAsia="微软雅黑" w:cs="微软雅黑"/>
          <w:bCs/>
          <w:sz w:val="24"/>
          <w:szCs w:val="24"/>
        </w:rPr>
        <w:t>画室；请自备考试用品。</w:t>
      </w:r>
    </w:p>
    <w:p w14:paraId="7F8F98CC">
      <w:pPr>
        <w:spacing w:line="500" w:lineRule="exact"/>
        <w:ind w:firstLine="480" w:firstLineChars="200"/>
        <w:jc w:val="left"/>
        <w:rPr>
          <w:rFonts w:hint="eastAsia" w:ascii="微软雅黑" w:hAnsi="微软雅黑" w:eastAsia="微软雅黑" w:cs="微软雅黑"/>
          <w:bCs/>
          <w:sz w:val="24"/>
          <w:szCs w:val="24"/>
          <w:lang w:eastAsia="zh-CN"/>
        </w:rPr>
      </w:pPr>
      <w:r>
        <w:rPr>
          <w:rFonts w:hint="eastAsia" w:ascii="微软雅黑" w:hAnsi="微软雅黑" w:eastAsia="微软雅黑" w:cs="微软雅黑"/>
          <w:bCs/>
          <w:sz w:val="24"/>
          <w:szCs w:val="24"/>
        </w:rPr>
        <w:t>（二）</w:t>
      </w:r>
      <w:r>
        <w:rPr>
          <w:rFonts w:hint="eastAsia" w:ascii="微软雅黑" w:hAnsi="微软雅黑" w:eastAsia="微软雅黑" w:cs="微软雅黑"/>
          <w:bCs/>
          <w:sz w:val="24"/>
          <w:szCs w:val="24"/>
          <w:lang w:val="en-US" w:eastAsia="zh-CN"/>
        </w:rPr>
        <w:t>3月30日</w:t>
      </w:r>
      <w:bookmarkStart w:id="3" w:name="_GoBack"/>
      <w:bookmarkEnd w:id="3"/>
      <w:r>
        <w:rPr>
          <w:rFonts w:hint="eastAsia" w:ascii="微软雅黑" w:hAnsi="微软雅黑" w:eastAsia="微软雅黑" w:cs="微软雅黑"/>
          <w:bCs/>
          <w:sz w:val="24"/>
          <w:szCs w:val="24"/>
        </w:rPr>
        <w:t>晚上18:00-21:00，同等学力加试，考试地点：综合实验楼606</w:t>
      </w:r>
      <w:r>
        <w:rPr>
          <w:rFonts w:hint="eastAsia" w:ascii="微软雅黑" w:hAnsi="微软雅黑" w:eastAsia="微软雅黑" w:cs="微软雅黑"/>
          <w:bCs/>
          <w:sz w:val="24"/>
          <w:szCs w:val="24"/>
          <w:lang w:eastAsia="zh-CN"/>
        </w:rPr>
        <w:t>，</w:t>
      </w:r>
    </w:p>
    <w:p w14:paraId="46784A55">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（三）</w:t>
      </w:r>
      <w:r>
        <w:rPr>
          <w:rFonts w:hint="eastAsia" w:ascii="微软雅黑" w:hAnsi="微软雅黑" w:eastAsia="微软雅黑" w:cs="微软雅黑"/>
          <w:bCs/>
          <w:sz w:val="24"/>
          <w:szCs w:val="24"/>
          <w:lang w:val="en-US" w:eastAsia="zh-CN"/>
        </w:rPr>
        <w:t>3月31日</w:t>
      </w:r>
      <w:r>
        <w:rPr>
          <w:rFonts w:hint="eastAsia" w:ascii="微软雅黑" w:hAnsi="微软雅黑" w:eastAsia="微软雅黑" w:cs="微软雅黑"/>
          <w:bCs/>
          <w:sz w:val="24"/>
          <w:szCs w:val="24"/>
        </w:rPr>
        <w:t>上午8:30开始外国语听力及口语测试和综合能力面试</w:t>
      </w:r>
    </w:p>
    <w:p w14:paraId="79AC9C9D">
      <w:pPr>
        <w:numPr>
          <w:ilvl w:val="0"/>
          <w:numId w:val="2"/>
        </w:num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外国语听力及口语测试</w:t>
      </w:r>
    </w:p>
    <w:p w14:paraId="259F5A65">
      <w:pPr>
        <w:numPr>
          <w:ilvl w:val="0"/>
          <w:numId w:val="0"/>
        </w:numPr>
        <w:spacing w:line="500" w:lineRule="exact"/>
        <w:ind w:firstLine="240" w:firstLineChars="1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lang w:val="en-US" w:eastAsia="zh-CN"/>
        </w:rPr>
        <w:t>（1）</w:t>
      </w:r>
      <w:r>
        <w:rPr>
          <w:rFonts w:hint="eastAsia" w:ascii="微软雅黑" w:hAnsi="微软雅黑" w:eastAsia="微软雅黑" w:cs="微软雅黑"/>
          <w:bCs/>
          <w:sz w:val="24"/>
          <w:szCs w:val="24"/>
          <w:lang w:eastAsia="zh-CN"/>
        </w:rPr>
        <w:t>编导艺术</w:t>
      </w:r>
      <w:r>
        <w:rPr>
          <w:rFonts w:hint="eastAsia" w:ascii="微软雅黑" w:hAnsi="微软雅黑" w:eastAsia="微软雅黑" w:cs="微软雅黑"/>
          <w:bCs/>
          <w:sz w:val="24"/>
          <w:szCs w:val="24"/>
          <w:lang w:val="en-US" w:eastAsia="zh-CN"/>
        </w:rPr>
        <w:t>方向</w:t>
      </w:r>
      <w:r>
        <w:rPr>
          <w:rFonts w:hint="eastAsia" w:ascii="微软雅黑" w:hAnsi="微软雅黑" w:eastAsia="微软雅黑" w:cs="微软雅黑"/>
          <w:bCs/>
          <w:sz w:val="24"/>
          <w:szCs w:val="24"/>
          <w:lang w:eastAsia="zh-CN"/>
        </w:rPr>
        <w:t>、</w:t>
      </w:r>
      <w:r>
        <w:rPr>
          <w:rFonts w:hint="eastAsia" w:ascii="微软雅黑" w:hAnsi="微软雅黑" w:eastAsia="微软雅黑" w:cs="微软雅黑"/>
          <w:bCs/>
          <w:sz w:val="24"/>
          <w:szCs w:val="24"/>
          <w:lang w:val="en-US" w:eastAsia="zh-CN"/>
        </w:rPr>
        <w:t>戏剧与影视学方向、电影方向</w:t>
      </w:r>
      <w:r>
        <w:rPr>
          <w:rFonts w:hint="eastAsia" w:ascii="微软雅黑" w:hAnsi="微软雅黑" w:eastAsia="微软雅黑" w:cs="微软雅黑"/>
          <w:bCs/>
          <w:sz w:val="24"/>
          <w:szCs w:val="24"/>
          <w:lang w:eastAsia="zh-CN"/>
        </w:rPr>
        <w:t>，</w:t>
      </w:r>
      <w:r>
        <w:rPr>
          <w:rFonts w:hint="eastAsia" w:ascii="微软雅黑" w:hAnsi="微软雅黑" w:eastAsia="微软雅黑" w:cs="微软雅黑"/>
          <w:bCs/>
          <w:sz w:val="24"/>
          <w:szCs w:val="24"/>
        </w:rPr>
        <w:t>复试地点：综合实验楼</w:t>
      </w:r>
      <w:r>
        <w:rPr>
          <w:rFonts w:hint="eastAsia" w:ascii="微软雅黑" w:hAnsi="微软雅黑" w:eastAsia="微软雅黑" w:cs="微软雅黑"/>
          <w:bCs/>
          <w:sz w:val="24"/>
          <w:szCs w:val="24"/>
          <w:lang w:val="en-US" w:eastAsia="zh-CN"/>
        </w:rPr>
        <w:t>704A ；</w:t>
      </w:r>
    </w:p>
    <w:p w14:paraId="5CE309B2">
      <w:pPr>
        <w:spacing w:line="500" w:lineRule="exact"/>
        <w:ind w:firstLine="240" w:firstLineChars="100"/>
        <w:jc w:val="left"/>
        <w:rPr>
          <w:rFonts w:hint="default"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rPr>
        <w:t>（2）</w:t>
      </w:r>
      <w:r>
        <w:rPr>
          <w:rFonts w:hint="eastAsia" w:ascii="微软雅黑" w:hAnsi="微软雅黑" w:eastAsia="微软雅黑" w:cs="微软雅黑"/>
          <w:bCs/>
          <w:sz w:val="24"/>
          <w:szCs w:val="24"/>
          <w:lang w:val="en-US" w:eastAsia="zh-CN"/>
        </w:rPr>
        <w:t>戏剧方向、</w:t>
      </w:r>
      <w:r>
        <w:rPr>
          <w:rFonts w:hint="eastAsia" w:ascii="微软雅黑" w:hAnsi="微软雅黑" w:eastAsia="微软雅黑" w:cs="微软雅黑"/>
          <w:bCs/>
          <w:sz w:val="24"/>
          <w:szCs w:val="24"/>
          <w:lang w:eastAsia="zh-CN"/>
        </w:rPr>
        <w:t>播音与主持艺术</w:t>
      </w:r>
      <w:r>
        <w:rPr>
          <w:rFonts w:hint="eastAsia" w:ascii="微软雅黑" w:hAnsi="微软雅黑" w:eastAsia="微软雅黑" w:cs="微软雅黑"/>
          <w:bCs/>
          <w:sz w:val="24"/>
          <w:szCs w:val="24"/>
          <w:lang w:val="en-US" w:eastAsia="zh-CN"/>
        </w:rPr>
        <w:t>方向</w:t>
      </w:r>
      <w:r>
        <w:rPr>
          <w:rFonts w:hint="eastAsia" w:ascii="微软雅黑" w:hAnsi="微软雅黑" w:eastAsia="微软雅黑" w:cs="微软雅黑"/>
          <w:bCs/>
          <w:sz w:val="24"/>
          <w:szCs w:val="24"/>
          <w:lang w:eastAsia="zh-CN"/>
        </w:rPr>
        <w:t>、</w:t>
      </w:r>
      <w:r>
        <w:rPr>
          <w:rFonts w:hint="eastAsia" w:ascii="微软雅黑" w:hAnsi="微软雅黑" w:eastAsia="微软雅黑" w:cs="微软雅黑"/>
          <w:bCs/>
          <w:sz w:val="24"/>
          <w:szCs w:val="24"/>
          <w:lang w:val="en-US" w:eastAsia="zh-CN"/>
        </w:rPr>
        <w:t>智能影像艺术方向、造型艺术方向</w:t>
      </w:r>
      <w:r>
        <w:rPr>
          <w:rFonts w:hint="eastAsia" w:ascii="微软雅黑" w:hAnsi="微软雅黑" w:eastAsia="微软雅黑" w:cs="微软雅黑"/>
          <w:bCs/>
          <w:sz w:val="24"/>
          <w:szCs w:val="24"/>
        </w:rPr>
        <w:t>，复试地点：综合实验楼</w:t>
      </w:r>
      <w:r>
        <w:rPr>
          <w:rFonts w:hint="eastAsia" w:ascii="微软雅黑" w:hAnsi="微软雅黑" w:eastAsia="微软雅黑" w:cs="微软雅黑"/>
          <w:bCs/>
          <w:sz w:val="24"/>
          <w:szCs w:val="24"/>
          <w:lang w:val="en-US" w:eastAsia="zh-CN"/>
        </w:rPr>
        <w:t>704B</w:t>
      </w:r>
      <w:r>
        <w:rPr>
          <w:rFonts w:hint="eastAsia" w:ascii="微软雅黑" w:hAnsi="微软雅黑" w:eastAsia="微软雅黑" w:cs="微软雅黑"/>
          <w:bCs/>
          <w:sz w:val="24"/>
          <w:szCs w:val="24"/>
        </w:rPr>
        <w:t>。</w:t>
      </w:r>
    </w:p>
    <w:p w14:paraId="5EDFB776">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2.综合能力面试</w:t>
      </w:r>
    </w:p>
    <w:p w14:paraId="24BA6ABF">
      <w:pPr>
        <w:spacing w:line="500" w:lineRule="exact"/>
        <w:ind w:firstLine="240" w:firstLineChars="100"/>
        <w:jc w:val="left"/>
        <w:rPr>
          <w:rFonts w:hint="default"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eastAsia="zh-CN"/>
        </w:rPr>
        <w:t>（</w:t>
      </w:r>
      <w:r>
        <w:rPr>
          <w:rFonts w:hint="eastAsia" w:ascii="微软雅黑" w:hAnsi="微软雅黑" w:eastAsia="微软雅黑" w:cs="微软雅黑"/>
          <w:bCs/>
          <w:sz w:val="24"/>
          <w:szCs w:val="24"/>
          <w:lang w:val="en-US" w:eastAsia="zh-CN"/>
        </w:rPr>
        <w:t>1</w:t>
      </w:r>
      <w:r>
        <w:rPr>
          <w:rFonts w:hint="eastAsia" w:ascii="微软雅黑" w:hAnsi="微软雅黑" w:eastAsia="微软雅黑" w:cs="微软雅黑"/>
          <w:bCs/>
          <w:sz w:val="24"/>
          <w:szCs w:val="24"/>
          <w:lang w:eastAsia="zh-CN"/>
        </w:rPr>
        <w:t>）</w:t>
      </w:r>
      <w:r>
        <w:rPr>
          <w:rFonts w:hint="eastAsia" w:ascii="微软雅黑" w:hAnsi="微软雅黑" w:eastAsia="微软雅黑" w:cs="微软雅黑"/>
          <w:bCs/>
          <w:sz w:val="24"/>
          <w:szCs w:val="24"/>
          <w:lang w:val="en-US" w:eastAsia="zh-CN"/>
        </w:rPr>
        <w:t>戏剧与影视学方向，面试地点：综合实验楼705；</w:t>
      </w:r>
    </w:p>
    <w:p w14:paraId="794094FE">
      <w:pPr>
        <w:spacing w:line="500" w:lineRule="exact"/>
        <w:ind w:firstLine="240" w:firstLineChars="1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w:t>
      </w:r>
      <w:r>
        <w:rPr>
          <w:rFonts w:hint="eastAsia" w:ascii="微软雅黑" w:hAnsi="微软雅黑" w:eastAsia="微软雅黑" w:cs="微软雅黑"/>
          <w:bCs/>
          <w:sz w:val="24"/>
          <w:szCs w:val="24"/>
          <w:lang w:val="en-US" w:eastAsia="zh-CN"/>
        </w:rPr>
        <w:t>2</w:t>
      </w:r>
      <w:r>
        <w:rPr>
          <w:rFonts w:hint="eastAsia" w:ascii="微软雅黑" w:hAnsi="微软雅黑" w:eastAsia="微软雅黑" w:cs="微软雅黑"/>
          <w:bCs/>
          <w:sz w:val="24"/>
          <w:szCs w:val="24"/>
        </w:rPr>
        <w:t>）</w:t>
      </w:r>
      <w:r>
        <w:rPr>
          <w:rFonts w:hint="eastAsia" w:ascii="微软雅黑" w:hAnsi="微软雅黑" w:eastAsia="微软雅黑" w:cs="微软雅黑"/>
          <w:bCs/>
          <w:sz w:val="24"/>
          <w:szCs w:val="24"/>
          <w:lang w:eastAsia="zh-CN"/>
        </w:rPr>
        <w:t>编导艺术</w:t>
      </w:r>
      <w:r>
        <w:rPr>
          <w:rFonts w:hint="eastAsia" w:ascii="微软雅黑" w:hAnsi="微软雅黑" w:eastAsia="微软雅黑" w:cs="微软雅黑"/>
          <w:bCs/>
          <w:sz w:val="24"/>
          <w:szCs w:val="24"/>
          <w:lang w:val="en-US" w:eastAsia="zh-CN"/>
        </w:rPr>
        <w:t>方向</w:t>
      </w:r>
      <w:r>
        <w:rPr>
          <w:rFonts w:hint="eastAsia" w:ascii="微软雅黑" w:hAnsi="微软雅黑" w:eastAsia="微软雅黑" w:cs="微软雅黑"/>
          <w:bCs/>
          <w:sz w:val="24"/>
          <w:szCs w:val="24"/>
        </w:rPr>
        <w:t>，面试地点：综合实验楼</w:t>
      </w:r>
      <w:r>
        <w:rPr>
          <w:rFonts w:hint="eastAsia" w:ascii="微软雅黑" w:hAnsi="微软雅黑" w:eastAsia="微软雅黑" w:cs="微软雅黑"/>
          <w:bCs/>
          <w:sz w:val="24"/>
          <w:szCs w:val="24"/>
          <w:lang w:val="en-US" w:eastAsia="zh-CN"/>
        </w:rPr>
        <w:t>710</w:t>
      </w:r>
      <w:r>
        <w:rPr>
          <w:rFonts w:hint="eastAsia" w:ascii="微软雅黑" w:hAnsi="微软雅黑" w:eastAsia="微软雅黑" w:cs="微软雅黑"/>
          <w:bCs/>
          <w:sz w:val="24"/>
          <w:szCs w:val="24"/>
        </w:rPr>
        <w:t>；</w:t>
      </w:r>
    </w:p>
    <w:p w14:paraId="12EC04F7">
      <w:pPr>
        <w:spacing w:line="500" w:lineRule="exact"/>
        <w:ind w:firstLine="240" w:firstLineChars="1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w:t>
      </w:r>
      <w:r>
        <w:rPr>
          <w:rFonts w:hint="eastAsia" w:ascii="微软雅黑" w:hAnsi="微软雅黑" w:eastAsia="微软雅黑" w:cs="微软雅黑"/>
          <w:bCs/>
          <w:sz w:val="24"/>
          <w:szCs w:val="24"/>
          <w:lang w:val="en-US" w:eastAsia="zh-CN"/>
        </w:rPr>
        <w:t>3</w:t>
      </w:r>
      <w:r>
        <w:rPr>
          <w:rFonts w:hint="eastAsia" w:ascii="微软雅黑" w:hAnsi="微软雅黑" w:eastAsia="微软雅黑" w:cs="微软雅黑"/>
          <w:bCs/>
          <w:sz w:val="24"/>
          <w:szCs w:val="24"/>
        </w:rPr>
        <w:t>）</w:t>
      </w:r>
      <w:r>
        <w:rPr>
          <w:rFonts w:hint="eastAsia" w:ascii="微软雅黑" w:hAnsi="微软雅黑" w:eastAsia="微软雅黑" w:cs="微软雅黑"/>
          <w:bCs/>
          <w:sz w:val="24"/>
          <w:szCs w:val="24"/>
          <w:lang w:eastAsia="zh-CN"/>
        </w:rPr>
        <w:t>电影</w:t>
      </w:r>
      <w:r>
        <w:rPr>
          <w:rFonts w:hint="eastAsia" w:ascii="微软雅黑" w:hAnsi="微软雅黑" w:eastAsia="微软雅黑" w:cs="微软雅黑"/>
          <w:bCs/>
          <w:sz w:val="24"/>
          <w:szCs w:val="24"/>
          <w:lang w:val="en-US" w:eastAsia="zh-CN"/>
        </w:rPr>
        <w:t>方向</w:t>
      </w:r>
      <w:r>
        <w:rPr>
          <w:rFonts w:hint="eastAsia" w:ascii="微软雅黑" w:hAnsi="微软雅黑" w:eastAsia="微软雅黑" w:cs="微软雅黑"/>
          <w:bCs/>
          <w:sz w:val="24"/>
          <w:szCs w:val="24"/>
        </w:rPr>
        <w:t>，面试地点：综合实验楼</w:t>
      </w:r>
      <w:r>
        <w:rPr>
          <w:rFonts w:hint="eastAsia" w:ascii="微软雅黑" w:hAnsi="微软雅黑" w:eastAsia="微软雅黑" w:cs="微软雅黑"/>
          <w:bCs/>
          <w:sz w:val="24"/>
          <w:szCs w:val="24"/>
          <w:lang w:val="en-US" w:eastAsia="zh-CN"/>
        </w:rPr>
        <w:t>606</w:t>
      </w:r>
      <w:r>
        <w:rPr>
          <w:rFonts w:hint="eastAsia" w:ascii="微软雅黑" w:hAnsi="微软雅黑" w:eastAsia="微软雅黑" w:cs="微软雅黑"/>
          <w:bCs/>
          <w:sz w:val="24"/>
          <w:szCs w:val="24"/>
        </w:rPr>
        <w:t>；</w:t>
      </w:r>
    </w:p>
    <w:p w14:paraId="40E2DB60">
      <w:pPr>
        <w:spacing w:line="500" w:lineRule="exact"/>
        <w:ind w:firstLine="240" w:firstLineChars="1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w:t>
      </w:r>
      <w:r>
        <w:rPr>
          <w:rFonts w:hint="eastAsia" w:ascii="微软雅黑" w:hAnsi="微软雅黑" w:eastAsia="微软雅黑" w:cs="微软雅黑"/>
          <w:bCs/>
          <w:sz w:val="24"/>
          <w:szCs w:val="24"/>
          <w:lang w:val="en-US" w:eastAsia="zh-CN"/>
        </w:rPr>
        <w:t>4</w:t>
      </w:r>
      <w:r>
        <w:rPr>
          <w:rFonts w:hint="eastAsia" w:ascii="微软雅黑" w:hAnsi="微软雅黑" w:eastAsia="微软雅黑" w:cs="微软雅黑"/>
          <w:bCs/>
          <w:sz w:val="24"/>
          <w:szCs w:val="24"/>
        </w:rPr>
        <w:t>）播音与主持艺术</w:t>
      </w:r>
      <w:r>
        <w:rPr>
          <w:rFonts w:hint="eastAsia" w:ascii="微软雅黑" w:hAnsi="微软雅黑" w:eastAsia="微软雅黑" w:cs="微软雅黑"/>
          <w:bCs/>
          <w:sz w:val="24"/>
          <w:szCs w:val="24"/>
          <w:lang w:val="en-US" w:eastAsia="zh-CN"/>
        </w:rPr>
        <w:t>方向</w:t>
      </w:r>
      <w:r>
        <w:rPr>
          <w:rFonts w:hint="eastAsia" w:ascii="微软雅黑" w:hAnsi="微软雅黑" w:eastAsia="微软雅黑" w:cs="微软雅黑"/>
          <w:bCs/>
          <w:sz w:val="24"/>
          <w:szCs w:val="24"/>
        </w:rPr>
        <w:t>，面试地点：综合实验楼711（演播室）；</w:t>
      </w:r>
    </w:p>
    <w:p w14:paraId="0DDDE183">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专业能力测试要求：</w:t>
      </w:r>
    </w:p>
    <w:p w14:paraId="7D0D5C02">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①着上镜装。</w:t>
      </w:r>
    </w:p>
    <w:p w14:paraId="57E7F397">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②播读指定新闻稿件。</w:t>
      </w:r>
    </w:p>
    <w:p w14:paraId="1CAC0A43">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③根据指定要求，模拟电视节目主持。</w:t>
      </w:r>
    </w:p>
    <w:p w14:paraId="3D9889C9">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④自备我国现当代知名诗人的现代诗歌一首，站姿、脱稿朗诵，时间2分钟以内。内容符合主流价值观，无政治、宗教、民族等问题。朗诵前须说明题目、作者，长诗可节选。</w:t>
      </w:r>
    </w:p>
    <w:p w14:paraId="0851F2D5">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w:t>
      </w:r>
      <w:r>
        <w:rPr>
          <w:rFonts w:hint="eastAsia" w:ascii="微软雅黑" w:hAnsi="微软雅黑" w:eastAsia="微软雅黑" w:cs="微软雅黑"/>
          <w:bCs/>
          <w:sz w:val="24"/>
          <w:szCs w:val="24"/>
          <w:lang w:val="en-US" w:eastAsia="zh-CN"/>
        </w:rPr>
        <w:t>5</w:t>
      </w:r>
      <w:r>
        <w:rPr>
          <w:rFonts w:hint="eastAsia" w:ascii="微软雅黑" w:hAnsi="微软雅黑" w:eastAsia="微软雅黑" w:cs="微软雅黑"/>
          <w:bCs/>
          <w:sz w:val="24"/>
          <w:szCs w:val="24"/>
        </w:rPr>
        <w:t>）</w:t>
      </w:r>
      <w:r>
        <w:rPr>
          <w:rFonts w:hint="eastAsia" w:ascii="微软雅黑" w:hAnsi="微软雅黑" w:eastAsia="微软雅黑" w:cs="微软雅黑"/>
          <w:bCs/>
          <w:sz w:val="24"/>
          <w:szCs w:val="24"/>
          <w:lang w:eastAsia="zh-CN"/>
        </w:rPr>
        <w:t>智能影像艺术</w:t>
      </w:r>
      <w:r>
        <w:rPr>
          <w:rFonts w:hint="eastAsia" w:ascii="微软雅黑" w:hAnsi="微软雅黑" w:eastAsia="微软雅黑" w:cs="微软雅黑"/>
          <w:bCs/>
          <w:sz w:val="24"/>
          <w:szCs w:val="24"/>
          <w:lang w:val="en-US" w:eastAsia="zh-CN"/>
        </w:rPr>
        <w:t>方向</w:t>
      </w:r>
      <w:r>
        <w:rPr>
          <w:rFonts w:hint="eastAsia" w:ascii="微软雅黑" w:hAnsi="微软雅黑" w:eastAsia="微软雅黑" w:cs="微软雅黑"/>
          <w:bCs/>
          <w:sz w:val="24"/>
          <w:szCs w:val="24"/>
        </w:rPr>
        <w:t>，面试地点：综合实验楼</w:t>
      </w:r>
      <w:r>
        <w:rPr>
          <w:rFonts w:hint="eastAsia" w:ascii="微软雅黑" w:hAnsi="微软雅黑" w:eastAsia="微软雅黑" w:cs="微软雅黑"/>
          <w:bCs/>
          <w:sz w:val="24"/>
          <w:szCs w:val="24"/>
          <w:lang w:val="en-US" w:eastAsia="zh-CN"/>
        </w:rPr>
        <w:t>712</w:t>
      </w:r>
      <w:r>
        <w:rPr>
          <w:rFonts w:hint="eastAsia" w:ascii="微软雅黑" w:hAnsi="微软雅黑" w:eastAsia="微软雅黑" w:cs="微软雅黑"/>
          <w:bCs/>
          <w:sz w:val="24"/>
          <w:szCs w:val="24"/>
        </w:rPr>
        <w:t>（演播室）；</w:t>
      </w:r>
    </w:p>
    <w:p w14:paraId="3C5776A1">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w:t>
      </w:r>
      <w:r>
        <w:rPr>
          <w:rFonts w:hint="eastAsia" w:ascii="微软雅黑" w:hAnsi="微软雅黑" w:eastAsia="微软雅黑" w:cs="微软雅黑"/>
          <w:bCs/>
          <w:sz w:val="24"/>
          <w:szCs w:val="24"/>
          <w:lang w:val="en-US" w:eastAsia="zh-CN"/>
        </w:rPr>
        <w:t>6</w:t>
      </w:r>
      <w:r>
        <w:rPr>
          <w:rFonts w:hint="eastAsia" w:ascii="微软雅黑" w:hAnsi="微软雅黑" w:eastAsia="微软雅黑" w:cs="微软雅黑"/>
          <w:bCs/>
          <w:sz w:val="24"/>
          <w:szCs w:val="24"/>
        </w:rPr>
        <w:t>）</w:t>
      </w:r>
      <w:r>
        <w:rPr>
          <w:rFonts w:hint="eastAsia" w:ascii="微软雅黑" w:hAnsi="微软雅黑" w:eastAsia="微软雅黑" w:cs="微软雅黑"/>
          <w:bCs/>
          <w:sz w:val="24"/>
          <w:szCs w:val="24"/>
          <w:lang w:val="en-US" w:eastAsia="zh-CN"/>
        </w:rPr>
        <w:t>造型艺术方向</w:t>
      </w:r>
      <w:r>
        <w:rPr>
          <w:rFonts w:hint="eastAsia" w:ascii="微软雅黑" w:hAnsi="微软雅黑" w:eastAsia="微软雅黑" w:cs="微软雅黑"/>
          <w:bCs/>
          <w:sz w:val="24"/>
          <w:szCs w:val="24"/>
        </w:rPr>
        <w:t>，面试地点：综合实验楼</w:t>
      </w:r>
      <w:r>
        <w:rPr>
          <w:rFonts w:hint="eastAsia" w:ascii="微软雅黑" w:hAnsi="微软雅黑" w:eastAsia="微软雅黑" w:cs="微软雅黑"/>
          <w:bCs/>
          <w:sz w:val="24"/>
          <w:szCs w:val="24"/>
          <w:lang w:val="en-US" w:eastAsia="zh-CN"/>
        </w:rPr>
        <w:t>607</w:t>
      </w:r>
      <w:r>
        <w:rPr>
          <w:rFonts w:hint="eastAsia" w:ascii="微软雅黑" w:hAnsi="微软雅黑" w:eastAsia="微软雅黑" w:cs="微软雅黑"/>
          <w:bCs/>
          <w:sz w:val="24"/>
          <w:szCs w:val="24"/>
        </w:rPr>
        <w:t>；</w:t>
      </w:r>
    </w:p>
    <w:p w14:paraId="6B69CC1D">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eastAsia="zh-CN"/>
        </w:rPr>
        <w:t>（</w:t>
      </w:r>
      <w:r>
        <w:rPr>
          <w:rFonts w:hint="eastAsia" w:ascii="微软雅黑" w:hAnsi="微软雅黑" w:eastAsia="微软雅黑" w:cs="微软雅黑"/>
          <w:bCs/>
          <w:sz w:val="24"/>
          <w:szCs w:val="24"/>
          <w:lang w:val="en-US" w:eastAsia="zh-CN"/>
        </w:rPr>
        <w:t>7</w:t>
      </w:r>
      <w:r>
        <w:rPr>
          <w:rFonts w:hint="eastAsia" w:ascii="微软雅黑" w:hAnsi="微软雅黑" w:eastAsia="微软雅黑" w:cs="微软雅黑"/>
          <w:bCs/>
          <w:sz w:val="24"/>
          <w:szCs w:val="24"/>
          <w:lang w:eastAsia="zh-CN"/>
        </w:rPr>
        <w:t>）</w:t>
      </w:r>
      <w:r>
        <w:rPr>
          <w:rFonts w:hint="eastAsia" w:ascii="微软雅黑" w:hAnsi="微软雅黑" w:eastAsia="微软雅黑" w:cs="微软雅黑"/>
          <w:bCs/>
          <w:sz w:val="24"/>
          <w:szCs w:val="24"/>
          <w:lang w:val="en-US" w:eastAsia="zh-CN"/>
        </w:rPr>
        <w:t>戏剧方向7:50开始到综合实验楼702候考排演；10:00开始面试，地点综合实验楼702，面试候考教室综合实验楼609；</w:t>
      </w:r>
      <w:r>
        <w:rPr>
          <w:rFonts w:hint="eastAsia" w:ascii="微软雅黑" w:hAnsi="微软雅黑" w:eastAsia="微软雅黑" w:cs="微软雅黑"/>
          <w:bCs/>
          <w:sz w:val="24"/>
          <w:szCs w:val="24"/>
          <w:lang w:val="en-US" w:eastAsia="zh-CN"/>
        </w:rPr>
        <w:br w:type="textWrapping"/>
      </w:r>
      <w:r>
        <w:rPr>
          <w:rFonts w:hint="eastAsia" w:ascii="微软雅黑" w:hAnsi="微软雅黑" w:eastAsia="微软雅黑" w:cs="微软雅黑"/>
          <w:bCs/>
          <w:sz w:val="24"/>
          <w:szCs w:val="24"/>
          <w:lang w:val="en-US" w:eastAsia="zh-CN"/>
        </w:rPr>
        <w:t xml:space="preserve">    戏剧方向专业能力测试要求：</w:t>
      </w:r>
      <w:r>
        <w:rPr>
          <w:rFonts w:hint="eastAsia" w:ascii="微软雅黑" w:hAnsi="微软雅黑" w:eastAsia="微软雅黑" w:cs="微软雅黑"/>
          <w:bCs/>
          <w:sz w:val="24"/>
          <w:szCs w:val="24"/>
          <w:lang w:val="en-US" w:eastAsia="zh-CN"/>
        </w:rPr>
        <w:br w:type="textWrapping"/>
      </w:r>
      <w:r>
        <w:rPr>
          <w:rFonts w:hint="eastAsia" w:ascii="微软雅黑" w:hAnsi="微软雅黑" w:eastAsia="微软雅黑" w:cs="微软雅黑"/>
          <w:bCs/>
          <w:sz w:val="24"/>
          <w:szCs w:val="24"/>
          <w:lang w:val="en-US" w:eastAsia="zh-CN"/>
        </w:rPr>
        <w:t xml:space="preserve">    ①自备1篇戏剧独白展示或分析（从安东·巴甫洛维奇·契诃夫戏剧作品中选择）。</w:t>
      </w:r>
      <w:r>
        <w:rPr>
          <w:rFonts w:hint="eastAsia" w:ascii="微软雅黑" w:hAnsi="微软雅黑" w:eastAsia="微软雅黑" w:cs="微软雅黑"/>
          <w:bCs/>
          <w:sz w:val="24"/>
          <w:szCs w:val="24"/>
          <w:lang w:val="en-US" w:eastAsia="zh-CN"/>
        </w:rPr>
        <w:br w:type="textWrapping"/>
      </w:r>
      <w:r>
        <w:rPr>
          <w:rFonts w:hint="eastAsia" w:ascii="微软雅黑" w:hAnsi="微软雅黑" w:eastAsia="微软雅黑" w:cs="微软雅黑"/>
          <w:bCs/>
          <w:sz w:val="24"/>
          <w:szCs w:val="24"/>
          <w:lang w:val="en-US" w:eastAsia="zh-CN"/>
        </w:rPr>
        <w:t xml:space="preserve">    ②戏剧片段表演或即兴故事编讲（现场抽取题目）。</w:t>
      </w:r>
    </w:p>
    <w:p w14:paraId="24BC9207">
      <w:pPr>
        <w:spacing w:line="500" w:lineRule="exact"/>
        <w:ind w:firstLine="480" w:firstLineChars="200"/>
        <w:jc w:val="left"/>
        <w:rPr>
          <w:rFonts w:hint="eastAsia" w:ascii="微软雅黑" w:hAnsi="微软雅黑" w:eastAsia="微软雅黑" w:cs="微软雅黑"/>
          <w:bCs/>
          <w:sz w:val="24"/>
          <w:szCs w:val="24"/>
          <w:lang w:eastAsia="zh-CN"/>
        </w:rPr>
      </w:pPr>
      <w:r>
        <w:rPr>
          <w:rFonts w:hint="eastAsia" w:ascii="微软雅黑" w:hAnsi="微软雅黑" w:eastAsia="微软雅黑" w:cs="微软雅黑"/>
          <w:bCs/>
          <w:sz w:val="24"/>
          <w:szCs w:val="24"/>
        </w:rPr>
        <w:t>（四）候考室，综合实验楼701演播厅</w:t>
      </w:r>
      <w:r>
        <w:rPr>
          <w:rFonts w:hint="eastAsia" w:ascii="微软雅黑" w:hAnsi="微软雅黑" w:eastAsia="微软雅黑" w:cs="微软雅黑"/>
          <w:bCs/>
          <w:sz w:val="24"/>
          <w:szCs w:val="24"/>
          <w:lang w:eastAsia="zh-CN"/>
        </w:rPr>
        <w:t>。</w:t>
      </w:r>
    </w:p>
    <w:p w14:paraId="3429B042">
      <w:pPr>
        <w:spacing w:line="500" w:lineRule="exact"/>
        <w:jc w:val="left"/>
        <w:rPr>
          <w:rFonts w:hint="eastAsia" w:ascii="华文仿宋" w:hAnsi="华文仿宋" w:eastAsia="华文仿宋"/>
          <w:w w:val="90"/>
          <w:sz w:val="28"/>
          <w:szCs w:val="28"/>
        </w:rPr>
      </w:pPr>
      <w:r>
        <w:rPr>
          <w:rFonts w:hint="eastAsia" w:ascii="华文仿宋" w:hAnsi="华文仿宋" w:eastAsia="华文仿宋"/>
          <w:sz w:val="28"/>
          <w:szCs w:val="28"/>
        </w:rPr>
        <w:t>注：</w:t>
      </w:r>
      <w:r>
        <w:rPr>
          <w:rFonts w:hint="eastAsia" w:ascii="华文仿宋" w:hAnsi="华文仿宋" w:eastAsia="华文仿宋"/>
          <w:w w:val="80"/>
          <w:sz w:val="28"/>
          <w:szCs w:val="28"/>
        </w:rPr>
        <w:t>各专业复试（笔试）及</w:t>
      </w:r>
      <w:r>
        <w:rPr>
          <w:rFonts w:hint="eastAsia" w:ascii="华文仿宋" w:hAnsi="华文仿宋" w:eastAsia="华文仿宋"/>
          <w:w w:val="90"/>
          <w:sz w:val="28"/>
          <w:szCs w:val="28"/>
        </w:rPr>
        <w:t>同等学力加试科目均以我校</w:t>
      </w:r>
      <w:r>
        <w:rPr>
          <w:rFonts w:hint="eastAsia" w:ascii="华文仿宋" w:hAnsi="华文仿宋" w:eastAsia="华文仿宋"/>
          <w:w w:val="90"/>
          <w:sz w:val="28"/>
          <w:szCs w:val="28"/>
          <w:lang w:eastAsia="zh-CN"/>
        </w:rPr>
        <w:t>2026年</w:t>
      </w:r>
      <w:r>
        <w:rPr>
          <w:rFonts w:hint="eastAsia" w:ascii="华文仿宋" w:hAnsi="华文仿宋" w:eastAsia="华文仿宋"/>
          <w:w w:val="90"/>
          <w:sz w:val="28"/>
          <w:szCs w:val="28"/>
        </w:rPr>
        <w:t>硕士研究生招生</w:t>
      </w:r>
      <w:r>
        <w:rPr>
          <w:rFonts w:hint="eastAsia" w:ascii="华文仿宋" w:hAnsi="华文仿宋" w:eastAsia="华文仿宋"/>
          <w:w w:val="90"/>
          <w:sz w:val="28"/>
          <w:szCs w:val="28"/>
          <w:lang w:val="en-US" w:eastAsia="zh-CN"/>
        </w:rPr>
        <w:t>章程</w:t>
      </w:r>
      <w:r>
        <w:rPr>
          <w:rFonts w:hint="eastAsia" w:ascii="华文仿宋" w:hAnsi="华文仿宋" w:eastAsia="华文仿宋"/>
          <w:w w:val="90"/>
          <w:sz w:val="28"/>
          <w:szCs w:val="28"/>
        </w:rPr>
        <w:t>为准。</w:t>
      </w:r>
    </w:p>
    <w:p w14:paraId="4286D237">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三、复试相关注意事项</w:t>
      </w:r>
    </w:p>
    <w:p w14:paraId="5E0CD7FB">
      <w:pPr>
        <w:spacing w:line="500" w:lineRule="exact"/>
        <w:ind w:firstLine="480" w:firstLineChars="200"/>
        <w:jc w:val="left"/>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eastAsia="zh-CN"/>
        </w:rPr>
        <w:t>（</w:t>
      </w:r>
      <w:r>
        <w:rPr>
          <w:rFonts w:hint="eastAsia" w:ascii="微软雅黑" w:hAnsi="微软雅黑" w:eastAsia="微软雅黑" w:cs="微软雅黑"/>
          <w:b/>
          <w:sz w:val="24"/>
          <w:szCs w:val="24"/>
          <w:lang w:val="en-US" w:eastAsia="zh-CN"/>
        </w:rPr>
        <w:t>一）复试要求</w:t>
      </w:r>
    </w:p>
    <w:p w14:paraId="7EE60347">
      <w:pPr>
        <w:spacing w:line="500" w:lineRule="exact"/>
        <w:ind w:firstLine="480" w:firstLineChars="200"/>
        <w:jc w:val="left"/>
        <w:rPr>
          <w:rFonts w:hint="default" w:ascii="微软雅黑" w:hAnsi="微软雅黑" w:eastAsia="微软雅黑" w:cs="微软雅黑"/>
          <w:b/>
          <w:sz w:val="24"/>
          <w:szCs w:val="24"/>
          <w:lang w:val="en-US" w:eastAsia="zh-CN"/>
        </w:rPr>
      </w:pPr>
      <w:r>
        <w:rPr>
          <w:rFonts w:hint="eastAsia" w:ascii="微软雅黑" w:hAnsi="微软雅黑" w:eastAsia="微软雅黑" w:cs="微软雅黑"/>
          <w:sz w:val="24"/>
          <w:szCs w:val="24"/>
          <w:lang w:val="en-US" w:eastAsia="zh-CN"/>
        </w:rPr>
        <w:t>相关内容</w:t>
      </w:r>
      <w:r>
        <w:rPr>
          <w:rFonts w:hint="eastAsia" w:ascii="微软雅黑" w:hAnsi="微软雅黑" w:eastAsia="微软雅黑" w:cs="微软雅黑"/>
          <w:sz w:val="24"/>
          <w:szCs w:val="24"/>
        </w:rPr>
        <w:t>参看</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四川师范大学</w:t>
      </w:r>
      <w:r>
        <w:rPr>
          <w:rFonts w:hint="eastAsia" w:ascii="微软雅黑" w:hAnsi="微软雅黑" w:eastAsia="微软雅黑" w:cs="微软雅黑"/>
          <w:sz w:val="24"/>
          <w:szCs w:val="24"/>
          <w:lang w:eastAsia="zh-CN"/>
        </w:rPr>
        <w:t>2026年</w:t>
      </w:r>
      <w:r>
        <w:rPr>
          <w:rFonts w:hint="eastAsia" w:ascii="微软雅黑" w:hAnsi="微软雅黑" w:eastAsia="微软雅黑" w:cs="微软雅黑"/>
          <w:sz w:val="24"/>
          <w:szCs w:val="24"/>
        </w:rPr>
        <w:t>研究生招生复试</w:t>
      </w:r>
      <w:r>
        <w:rPr>
          <w:rFonts w:hint="eastAsia" w:ascii="微软雅黑" w:hAnsi="微软雅黑" w:eastAsia="微软雅黑" w:cs="微软雅黑"/>
          <w:sz w:val="24"/>
          <w:szCs w:val="24"/>
          <w:lang w:val="en-US" w:eastAsia="zh-CN"/>
        </w:rPr>
        <w:t>录取办法》。</w:t>
      </w:r>
    </w:p>
    <w:p w14:paraId="48659787">
      <w:pPr>
        <w:spacing w:line="500" w:lineRule="exact"/>
        <w:ind w:firstLine="480" w:firstLineChars="200"/>
        <w:jc w:val="left"/>
        <w:rPr>
          <w:rFonts w:hint="default" w:ascii="微软雅黑" w:hAnsi="微软雅黑" w:eastAsia="微软雅黑" w:cs="微软雅黑"/>
          <w:b/>
          <w:sz w:val="24"/>
          <w:szCs w:val="24"/>
          <w:lang w:val="en-US" w:eastAsia="zh-CN"/>
        </w:rPr>
      </w:pPr>
      <w:r>
        <w:rPr>
          <w:rFonts w:hint="eastAsia" w:ascii="微软雅黑" w:hAnsi="微软雅黑" w:eastAsia="微软雅黑" w:cs="微软雅黑"/>
          <w:b/>
          <w:sz w:val="24"/>
          <w:szCs w:val="24"/>
        </w:rPr>
        <w:t>（</w:t>
      </w:r>
      <w:r>
        <w:rPr>
          <w:rFonts w:hint="eastAsia" w:ascii="微软雅黑" w:hAnsi="微软雅黑" w:eastAsia="微软雅黑" w:cs="微软雅黑"/>
          <w:b/>
          <w:sz w:val="24"/>
          <w:szCs w:val="24"/>
          <w:lang w:val="en-US" w:eastAsia="zh-CN"/>
        </w:rPr>
        <w:t>二</w:t>
      </w:r>
      <w:r>
        <w:rPr>
          <w:rFonts w:hint="eastAsia" w:ascii="微软雅黑" w:hAnsi="微软雅黑" w:eastAsia="微软雅黑" w:cs="微软雅黑"/>
          <w:b/>
          <w:sz w:val="24"/>
          <w:szCs w:val="24"/>
        </w:rPr>
        <w:t>）</w:t>
      </w:r>
      <w:r>
        <w:rPr>
          <w:rFonts w:hint="eastAsia" w:ascii="微软雅黑" w:hAnsi="微软雅黑" w:eastAsia="微软雅黑" w:cs="微软雅黑"/>
          <w:b/>
          <w:sz w:val="24"/>
          <w:szCs w:val="24"/>
          <w:lang w:val="en-US" w:eastAsia="zh-CN"/>
        </w:rPr>
        <w:t>复试考生总成绩计算、</w:t>
      </w:r>
      <w:r>
        <w:rPr>
          <w:rFonts w:hint="eastAsia" w:ascii="微软雅黑" w:hAnsi="微软雅黑" w:eastAsia="微软雅黑" w:cs="微软雅黑"/>
          <w:b/>
          <w:sz w:val="24"/>
          <w:szCs w:val="24"/>
        </w:rPr>
        <w:t>加分标准</w:t>
      </w:r>
      <w:r>
        <w:rPr>
          <w:rFonts w:hint="eastAsia" w:ascii="微软雅黑" w:hAnsi="微软雅黑" w:eastAsia="微软雅黑" w:cs="微软雅黑"/>
          <w:b/>
          <w:sz w:val="24"/>
          <w:szCs w:val="24"/>
          <w:lang w:val="en-US" w:eastAsia="zh-CN"/>
        </w:rPr>
        <w:t>及加试要求</w:t>
      </w:r>
    </w:p>
    <w:p w14:paraId="1A77CC9C">
      <w:pPr>
        <w:spacing w:line="500" w:lineRule="exact"/>
        <w:ind w:firstLine="480" w:firstLineChars="200"/>
        <w:jc w:val="left"/>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相关内容</w:t>
      </w:r>
      <w:r>
        <w:rPr>
          <w:rFonts w:hint="eastAsia" w:ascii="微软雅黑" w:hAnsi="微软雅黑" w:eastAsia="微软雅黑" w:cs="微软雅黑"/>
          <w:sz w:val="24"/>
          <w:szCs w:val="24"/>
        </w:rPr>
        <w:t>参看《四川师范大学</w:t>
      </w:r>
      <w:r>
        <w:rPr>
          <w:rFonts w:hint="eastAsia" w:ascii="微软雅黑" w:hAnsi="微软雅黑" w:eastAsia="微软雅黑" w:cs="微软雅黑"/>
          <w:sz w:val="24"/>
          <w:szCs w:val="24"/>
          <w:lang w:eastAsia="zh-CN"/>
        </w:rPr>
        <w:t>2026年</w:t>
      </w:r>
      <w:r>
        <w:rPr>
          <w:rFonts w:hint="eastAsia" w:ascii="微软雅黑" w:hAnsi="微软雅黑" w:eastAsia="微软雅黑" w:cs="微软雅黑"/>
          <w:sz w:val="24"/>
          <w:szCs w:val="24"/>
        </w:rPr>
        <w:t>硕士研究生招生复试录取办法》《四川师范大学</w:t>
      </w:r>
      <w:r>
        <w:rPr>
          <w:rFonts w:hint="eastAsia" w:ascii="微软雅黑" w:hAnsi="微软雅黑" w:eastAsia="微软雅黑" w:cs="微软雅黑"/>
          <w:sz w:val="24"/>
          <w:szCs w:val="24"/>
          <w:lang w:eastAsia="zh-CN"/>
        </w:rPr>
        <w:t>2026年</w:t>
      </w:r>
      <w:r>
        <w:rPr>
          <w:rFonts w:hint="eastAsia" w:ascii="微软雅黑" w:hAnsi="微软雅黑" w:eastAsia="微软雅黑" w:cs="微软雅黑"/>
          <w:sz w:val="24"/>
          <w:szCs w:val="24"/>
        </w:rPr>
        <w:t>硕士研究生招生</w:t>
      </w:r>
      <w:r>
        <w:rPr>
          <w:rFonts w:hint="eastAsia" w:ascii="微软雅黑" w:hAnsi="微软雅黑" w:eastAsia="微软雅黑" w:cs="微软雅黑"/>
          <w:sz w:val="24"/>
          <w:szCs w:val="24"/>
          <w:lang w:val="en-US" w:eastAsia="zh-CN"/>
        </w:rPr>
        <w:t>章程</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w:t>
      </w:r>
    </w:p>
    <w:p w14:paraId="32DD9304">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w:t>
      </w:r>
      <w:r>
        <w:rPr>
          <w:rFonts w:hint="eastAsia" w:ascii="微软雅黑" w:hAnsi="微软雅黑" w:eastAsia="微软雅黑" w:cs="微软雅黑"/>
          <w:b/>
          <w:sz w:val="24"/>
          <w:szCs w:val="24"/>
          <w:lang w:val="en-US" w:eastAsia="zh-CN"/>
        </w:rPr>
        <w:t>三</w:t>
      </w:r>
      <w:r>
        <w:rPr>
          <w:rFonts w:hint="eastAsia" w:ascii="微软雅黑" w:hAnsi="微软雅黑" w:eastAsia="微软雅黑" w:cs="微软雅黑"/>
          <w:b/>
          <w:sz w:val="24"/>
          <w:szCs w:val="24"/>
        </w:rPr>
        <w:t>）</w:t>
      </w:r>
      <w:r>
        <w:rPr>
          <w:rFonts w:hint="eastAsia" w:ascii="微软雅黑" w:hAnsi="微软雅黑" w:eastAsia="微软雅黑" w:cs="微软雅黑"/>
          <w:b/>
          <w:sz w:val="24"/>
          <w:szCs w:val="24"/>
          <w:lang w:val="en-US" w:eastAsia="zh-CN"/>
        </w:rPr>
        <w:t>复试结果</w:t>
      </w:r>
      <w:r>
        <w:rPr>
          <w:rFonts w:hint="eastAsia" w:ascii="微软雅黑" w:hAnsi="微软雅黑" w:eastAsia="微软雅黑" w:cs="微软雅黑"/>
          <w:b/>
          <w:sz w:val="24"/>
          <w:szCs w:val="24"/>
        </w:rPr>
        <w:t>公布</w:t>
      </w:r>
    </w:p>
    <w:p w14:paraId="68D39561">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学院于4月</w:t>
      </w:r>
      <w:r>
        <w:rPr>
          <w:rFonts w:hint="eastAsia" w:ascii="微软雅黑" w:hAnsi="微软雅黑" w:eastAsia="微软雅黑" w:cs="微软雅黑"/>
          <w:bCs/>
          <w:sz w:val="24"/>
          <w:szCs w:val="24"/>
          <w:lang w:val="en-US" w:eastAsia="zh-CN"/>
        </w:rPr>
        <w:t>3</w:t>
      </w:r>
      <w:r>
        <w:rPr>
          <w:rFonts w:hint="eastAsia" w:ascii="微软雅黑" w:hAnsi="微软雅黑" w:eastAsia="微软雅黑" w:cs="微软雅黑"/>
          <w:bCs/>
          <w:sz w:val="24"/>
          <w:szCs w:val="24"/>
        </w:rPr>
        <w:t>日公布复试成绩、考生总成绩。</w:t>
      </w:r>
    </w:p>
    <w:p w14:paraId="0DE95B1A">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color w:val="000000" w:themeColor="text1"/>
          <w:sz w:val="24"/>
          <w:szCs w:val="24"/>
          <w14:textFill>
            <w14:solidFill>
              <w14:schemeClr w14:val="tx1"/>
            </w14:solidFill>
          </w14:textFill>
        </w:rPr>
        <w:t>公布考生姓名、考</w:t>
      </w:r>
      <w:r>
        <w:rPr>
          <w:rFonts w:hint="eastAsia" w:ascii="微软雅黑" w:hAnsi="微软雅黑" w:eastAsia="微软雅黑" w:cs="微软雅黑"/>
          <w:bCs/>
          <w:sz w:val="24"/>
          <w:szCs w:val="24"/>
        </w:rPr>
        <w:t>生编号、报考专业（或方向）、初试成绩、复试成绩、总成绩及排名等内容。</w:t>
      </w:r>
      <w:r>
        <w:rPr>
          <w:rFonts w:hint="eastAsia" w:ascii="微软雅黑" w:hAnsi="微软雅黑" w:eastAsia="微软雅黑" w:cs="微软雅黑"/>
          <w:bCs/>
          <w:sz w:val="24"/>
          <w:szCs w:val="24"/>
          <w:lang w:val="en-US" w:eastAsia="zh-CN"/>
        </w:rPr>
        <w:t>不</w:t>
      </w:r>
      <w:r>
        <w:rPr>
          <w:rFonts w:hint="eastAsia" w:ascii="微软雅黑" w:hAnsi="微软雅黑" w:eastAsia="微软雅黑" w:cs="微软雅黑"/>
          <w:bCs/>
          <w:sz w:val="24"/>
          <w:szCs w:val="24"/>
        </w:rPr>
        <w:t>公布拟录取结论。</w:t>
      </w:r>
    </w:p>
    <w:p w14:paraId="36C3369E">
      <w:pPr>
        <w:spacing w:line="500" w:lineRule="exact"/>
        <w:ind w:firstLine="480" w:firstLineChars="200"/>
        <w:jc w:val="left"/>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总成绩如出现并列，则按照复试成绩再排名；如复试成绩仍并列，则以复试专业成绩排名；如复试专业成绩还并列，则以初试业务科成绩（含调剂考生）排名。如以上排名后均并列，则总成绩相同的考生排名并列，若有必要则进行加试后再排名。</w:t>
      </w:r>
    </w:p>
    <w:p w14:paraId="2FD96142">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w:t>
      </w:r>
      <w:r>
        <w:rPr>
          <w:rFonts w:hint="eastAsia" w:ascii="微软雅黑" w:hAnsi="微软雅黑" w:eastAsia="微软雅黑" w:cs="微软雅黑"/>
          <w:b/>
          <w:sz w:val="24"/>
          <w:szCs w:val="24"/>
          <w:lang w:val="en-US" w:eastAsia="zh-CN"/>
        </w:rPr>
        <w:t>四</w:t>
      </w:r>
      <w:r>
        <w:rPr>
          <w:rFonts w:hint="eastAsia" w:ascii="微软雅黑" w:hAnsi="微软雅黑" w:eastAsia="微软雅黑" w:cs="微软雅黑"/>
          <w:b/>
          <w:sz w:val="24"/>
          <w:szCs w:val="24"/>
        </w:rPr>
        <w:t>）拟录取考生履行手续</w:t>
      </w:r>
    </w:p>
    <w:p w14:paraId="1F6CA30A">
      <w:pPr>
        <w:spacing w:line="500" w:lineRule="exact"/>
        <w:ind w:firstLine="480" w:firstLineChars="200"/>
        <w:jc w:val="left"/>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参</w:t>
      </w:r>
      <w:r>
        <w:rPr>
          <w:rFonts w:hint="eastAsia" w:ascii="微软雅黑" w:hAnsi="微软雅黑" w:eastAsia="微软雅黑" w:cs="微软雅黑"/>
          <w:sz w:val="24"/>
          <w:szCs w:val="24"/>
          <w:lang w:val="en-US" w:eastAsia="zh-CN"/>
        </w:rPr>
        <w:t>看</w:t>
      </w:r>
      <w:r>
        <w:rPr>
          <w:rFonts w:hint="eastAsia" w:ascii="微软雅黑" w:hAnsi="微软雅黑" w:eastAsia="微软雅黑" w:cs="微软雅黑"/>
          <w:sz w:val="24"/>
          <w:szCs w:val="24"/>
        </w:rPr>
        <w:t>《四川师范大学</w:t>
      </w:r>
      <w:r>
        <w:rPr>
          <w:rFonts w:hint="eastAsia" w:ascii="微软雅黑" w:hAnsi="微软雅黑" w:eastAsia="微软雅黑" w:cs="微软雅黑"/>
          <w:sz w:val="24"/>
          <w:szCs w:val="24"/>
          <w:lang w:eastAsia="zh-CN"/>
        </w:rPr>
        <w:t>2026年</w:t>
      </w:r>
      <w:r>
        <w:rPr>
          <w:rFonts w:hint="eastAsia" w:ascii="微软雅黑" w:hAnsi="微软雅黑" w:eastAsia="微软雅黑" w:cs="微软雅黑"/>
          <w:sz w:val="24"/>
          <w:szCs w:val="24"/>
        </w:rPr>
        <w:t>硕士研究生招生复试录取办法》</w:t>
      </w:r>
      <w:r>
        <w:rPr>
          <w:rFonts w:hint="eastAsia" w:ascii="微软雅黑" w:hAnsi="微软雅黑" w:eastAsia="微软雅黑" w:cs="微软雅黑"/>
          <w:sz w:val="24"/>
          <w:szCs w:val="24"/>
          <w:lang w:eastAsia="zh-CN"/>
        </w:rPr>
        <w:t>。</w:t>
      </w:r>
    </w:p>
    <w:p w14:paraId="3F3CEAFB">
      <w:pPr>
        <w:numPr>
          <w:ilvl w:val="0"/>
          <w:numId w:val="3"/>
        </w:num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咨询投诉电话和电子邮箱</w:t>
      </w:r>
    </w:p>
    <w:p w14:paraId="6ABC9FC5">
      <w:pPr>
        <w:spacing w:line="480" w:lineRule="exact"/>
        <w:ind w:firstLine="220" w:firstLineChars="200"/>
        <w:jc w:val="left"/>
        <w:rPr>
          <w:rFonts w:ascii="华文仿宋" w:hAnsi="华文仿宋" w:eastAsia="华文仿宋"/>
          <w:sz w:val="24"/>
          <w:szCs w:val="24"/>
        </w:rPr>
      </w:pPr>
      <w:r>
        <w:rPr>
          <w:rStyle w:val="7"/>
          <w:rFonts w:hint="eastAsia" w:ascii="华文仿宋" w:hAnsi="华文仿宋" w:eastAsia="华文仿宋"/>
          <w:b w:val="0"/>
          <w:sz w:val="11"/>
          <w:szCs w:val="11"/>
        </w:rPr>
        <w:t xml:space="preserve">  </w:t>
      </w:r>
      <w:r>
        <w:rPr>
          <w:rStyle w:val="7"/>
          <w:rFonts w:hint="eastAsia" w:ascii="华文仿宋" w:hAnsi="华文仿宋" w:eastAsia="华文仿宋"/>
          <w:b w:val="0"/>
          <w:sz w:val="11"/>
          <w:szCs w:val="11"/>
          <w:lang w:val="en-US" w:eastAsia="zh-CN"/>
        </w:rPr>
        <w:t xml:space="preserve">  </w:t>
      </w:r>
      <w:r>
        <w:rPr>
          <w:rFonts w:hint="eastAsia" w:ascii="华文仿宋" w:hAnsi="华文仿宋" w:eastAsia="华文仿宋"/>
          <w:sz w:val="24"/>
          <w:szCs w:val="24"/>
        </w:rPr>
        <w:t>咨询电话：84767175</w:t>
      </w:r>
    </w:p>
    <w:p w14:paraId="76D7D781">
      <w:pPr>
        <w:spacing w:line="480" w:lineRule="exact"/>
        <w:ind w:firstLine="480" w:firstLineChars="200"/>
        <w:jc w:val="left"/>
        <w:rPr>
          <w:rFonts w:hint="default" w:ascii="华文仿宋" w:hAnsi="华文仿宋" w:eastAsia="华文仿宋"/>
          <w:sz w:val="24"/>
          <w:szCs w:val="24"/>
          <w:lang w:val="en-US" w:eastAsia="zh-CN"/>
        </w:rPr>
      </w:pPr>
      <w:r>
        <w:rPr>
          <w:rFonts w:hint="eastAsia" w:ascii="华文仿宋" w:hAnsi="华文仿宋" w:eastAsia="华文仿宋"/>
          <w:sz w:val="24"/>
          <w:szCs w:val="24"/>
        </w:rPr>
        <w:t>投诉电话：8476</w:t>
      </w:r>
      <w:r>
        <w:rPr>
          <w:rFonts w:hint="eastAsia" w:ascii="华文仿宋" w:hAnsi="华文仿宋" w:eastAsia="华文仿宋"/>
          <w:sz w:val="24"/>
          <w:szCs w:val="24"/>
          <w:lang w:val="en-US" w:eastAsia="zh-CN"/>
        </w:rPr>
        <w:t>6307</w:t>
      </w:r>
    </w:p>
    <w:p w14:paraId="748BD166">
      <w:pPr>
        <w:spacing w:line="480" w:lineRule="exact"/>
        <w:ind w:firstLine="480" w:firstLineChars="200"/>
        <w:jc w:val="left"/>
        <w:rPr>
          <w:rFonts w:ascii="华文仿宋" w:hAnsi="华文仿宋" w:eastAsia="华文仿宋"/>
          <w:b/>
          <w:sz w:val="24"/>
          <w:szCs w:val="24"/>
        </w:rPr>
      </w:pPr>
      <w:r>
        <w:rPr>
          <w:rFonts w:hint="eastAsia" w:ascii="华文仿宋" w:hAnsi="华文仿宋" w:eastAsia="华文仿宋"/>
          <w:sz w:val="24"/>
          <w:szCs w:val="24"/>
        </w:rPr>
        <w:t>电子邮箱：</w:t>
      </w:r>
      <w:r>
        <w:fldChar w:fldCharType="begin"/>
      </w:r>
      <w:r>
        <w:instrText xml:space="preserve"> HYPERLINK "mailto:649854469@qq.com" </w:instrText>
      </w:r>
      <w:r>
        <w:fldChar w:fldCharType="separate"/>
      </w:r>
      <w:r>
        <w:rPr>
          <w:rStyle w:val="8"/>
          <w:rFonts w:hint="eastAsia" w:ascii="华文仿宋" w:hAnsi="华文仿宋" w:eastAsia="华文仿宋"/>
          <w:sz w:val="24"/>
          <w:szCs w:val="24"/>
        </w:rPr>
        <w:t>649854469@qq.com</w:t>
      </w:r>
      <w:r>
        <w:rPr>
          <w:rStyle w:val="8"/>
          <w:rFonts w:hint="eastAsia" w:ascii="华文仿宋" w:hAnsi="华文仿宋" w:eastAsia="华文仿宋"/>
          <w:sz w:val="24"/>
          <w:szCs w:val="24"/>
        </w:rPr>
        <w:fldChar w:fldCharType="end"/>
      </w:r>
    </w:p>
    <w:p w14:paraId="38398190">
      <w:pPr>
        <w:spacing w:line="500" w:lineRule="exact"/>
        <w:ind w:right="580"/>
        <w:jc w:val="left"/>
        <w:rPr>
          <w:rStyle w:val="7"/>
          <w:rFonts w:ascii="华文仿宋" w:hAnsi="华文仿宋" w:eastAsia="华文仿宋"/>
          <w:b w:val="0"/>
          <w:sz w:val="11"/>
          <w:szCs w:val="11"/>
        </w:rPr>
      </w:pPr>
    </w:p>
    <w:p w14:paraId="71FF3C32">
      <w:pPr>
        <w:spacing w:line="500" w:lineRule="exact"/>
        <w:ind w:left="1648" w:leftChars="785"/>
        <w:jc w:val="right"/>
        <w:rPr>
          <w:rFonts w:ascii="华文仿宋" w:hAnsi="华文仿宋" w:eastAsia="华文仿宋"/>
          <w:sz w:val="32"/>
          <w:szCs w:val="32"/>
          <w:u w:val="single"/>
        </w:rPr>
      </w:pPr>
    </w:p>
    <w:p w14:paraId="16DE4DA9">
      <w:pPr>
        <w:spacing w:line="500" w:lineRule="exact"/>
        <w:ind w:right="580"/>
        <w:jc w:val="left"/>
        <w:rPr>
          <w:rStyle w:val="7"/>
          <w:rFonts w:hint="eastAsia" w:ascii="微软雅黑" w:hAnsi="微软雅黑" w:eastAsia="微软雅黑" w:cs="微软雅黑"/>
          <w:b w:val="0"/>
          <w:sz w:val="11"/>
          <w:szCs w:val="11"/>
        </w:rPr>
      </w:pPr>
    </w:p>
    <w:p w14:paraId="67EC8FF9">
      <w:pPr>
        <w:spacing w:line="500" w:lineRule="exact"/>
        <w:ind w:left="1648" w:leftChars="785"/>
        <w:jc w:val="right"/>
        <w:rPr>
          <w:rFonts w:hint="eastAsia" w:ascii="微软雅黑" w:hAnsi="微软雅黑" w:eastAsia="微软雅黑" w:cs="微软雅黑"/>
          <w:sz w:val="32"/>
          <w:szCs w:val="32"/>
          <w:u w:val="single"/>
        </w:rPr>
      </w:pPr>
    </w:p>
    <w:p w14:paraId="70926BD4">
      <w:pPr>
        <w:spacing w:line="500" w:lineRule="exact"/>
        <w:ind w:left="1648" w:leftChars="785"/>
        <w:jc w:val="right"/>
        <w:rPr>
          <w:rStyle w:val="7"/>
          <w:rFonts w:hint="eastAsia" w:ascii="微软雅黑" w:hAnsi="微软雅黑" w:eastAsia="微软雅黑" w:cs="微软雅黑"/>
          <w:b w:val="0"/>
          <w:sz w:val="28"/>
          <w:szCs w:val="28"/>
        </w:rPr>
      </w:pPr>
      <w:r>
        <w:rPr>
          <w:rFonts w:hint="eastAsia" w:ascii="微软雅黑" w:hAnsi="微软雅黑" w:eastAsia="微软雅黑" w:cs="微软雅黑"/>
          <w:sz w:val="32"/>
          <w:szCs w:val="32"/>
          <w:u w:val="single"/>
          <w:lang w:val="en-US" w:eastAsia="zh-CN"/>
        </w:rPr>
        <w:t>影视与传媒</w:t>
      </w:r>
      <w:r>
        <w:rPr>
          <w:rStyle w:val="7"/>
          <w:rFonts w:hint="eastAsia" w:ascii="微软雅黑" w:hAnsi="微软雅黑" w:eastAsia="微软雅黑" w:cs="微软雅黑"/>
          <w:b w:val="0"/>
          <w:sz w:val="28"/>
          <w:szCs w:val="28"/>
        </w:rPr>
        <w:t>学院研究生招生工作小组</w:t>
      </w:r>
    </w:p>
    <w:p w14:paraId="274B1497">
      <w:pPr>
        <w:wordWrap w:val="0"/>
        <w:spacing w:line="500" w:lineRule="exact"/>
        <w:ind w:left="1648" w:leftChars="785"/>
        <w:jc w:val="right"/>
        <w:rPr>
          <w:rFonts w:ascii="华文仿宋" w:hAnsi="华文仿宋" w:eastAsia="华文仿宋"/>
          <w:color w:val="000000" w:themeColor="text1"/>
          <w:sz w:val="28"/>
          <w:szCs w:val="28"/>
          <w14:textFill>
            <w14:solidFill>
              <w14:schemeClr w14:val="tx1"/>
            </w14:solidFill>
          </w14:textFill>
        </w:rPr>
      </w:pPr>
      <w:r>
        <w:rPr>
          <w:rStyle w:val="7"/>
          <w:rFonts w:hint="eastAsia" w:ascii="微软雅黑" w:hAnsi="微软雅黑" w:eastAsia="微软雅黑" w:cs="微软雅黑"/>
          <w:b w:val="0"/>
          <w:sz w:val="28"/>
          <w:szCs w:val="28"/>
        </w:rPr>
        <w:t>202</w:t>
      </w:r>
      <w:r>
        <w:rPr>
          <w:rStyle w:val="7"/>
          <w:rFonts w:hint="eastAsia" w:ascii="微软雅黑" w:hAnsi="微软雅黑" w:eastAsia="微软雅黑" w:cs="微软雅黑"/>
          <w:b w:val="0"/>
          <w:sz w:val="28"/>
          <w:szCs w:val="28"/>
          <w:lang w:val="en-US" w:eastAsia="zh-CN"/>
        </w:rPr>
        <w:t>6</w:t>
      </w:r>
      <w:r>
        <w:rPr>
          <w:rStyle w:val="7"/>
          <w:rFonts w:hint="eastAsia" w:ascii="微软雅黑" w:hAnsi="微软雅黑" w:eastAsia="微软雅黑" w:cs="微软雅黑"/>
          <w:b w:val="0"/>
          <w:sz w:val="28"/>
          <w:szCs w:val="28"/>
        </w:rPr>
        <w:t>年3月</w:t>
      </w:r>
      <w:r>
        <w:rPr>
          <w:rStyle w:val="7"/>
          <w:rFonts w:hint="eastAsia" w:ascii="微软雅黑" w:hAnsi="微软雅黑" w:eastAsia="微软雅黑" w:cs="微软雅黑"/>
          <w:b w:val="0"/>
          <w:sz w:val="28"/>
          <w:szCs w:val="28"/>
          <w:lang w:val="en-US" w:eastAsia="zh-CN"/>
        </w:rPr>
        <w:t>26</w:t>
      </w:r>
      <w:r>
        <w:rPr>
          <w:rStyle w:val="7"/>
          <w:rFonts w:hint="eastAsia" w:ascii="微软雅黑" w:hAnsi="微软雅黑" w:eastAsia="微软雅黑" w:cs="微软雅黑"/>
          <w:b w:val="0"/>
          <w:sz w:val="28"/>
          <w:szCs w:val="28"/>
        </w:rPr>
        <w:t>日</w:t>
      </w:r>
    </w:p>
    <w:bookmarkEnd w:id="0"/>
    <w:p w14:paraId="51A6861C">
      <w:pPr>
        <w:wordWrap/>
        <w:spacing w:line="500" w:lineRule="exact"/>
        <w:ind w:left="1648" w:leftChars="785"/>
        <w:jc w:val="right"/>
        <w:rPr>
          <w:rStyle w:val="7"/>
          <w:rFonts w:hint="eastAsia" w:ascii="华文仿宋" w:hAnsi="华文仿宋" w:eastAsia="华文仿宋"/>
          <w:b w:val="0"/>
          <w:sz w:val="28"/>
          <w:szCs w:val="28"/>
        </w:rPr>
      </w:pPr>
    </w:p>
    <w:p w14:paraId="000148CD">
      <w:pPr>
        <w:wordWrap/>
        <w:spacing w:line="500" w:lineRule="exact"/>
        <w:ind w:left="1648" w:leftChars="785"/>
        <w:jc w:val="right"/>
        <w:rPr>
          <w:rStyle w:val="7"/>
          <w:rFonts w:hint="eastAsia" w:ascii="华文仿宋" w:hAnsi="华文仿宋" w:eastAsia="华文仿宋"/>
          <w:b w:val="0"/>
          <w:sz w:val="28"/>
          <w:szCs w:val="28"/>
        </w:rPr>
      </w:pPr>
    </w:p>
    <w:p w14:paraId="2B3BA9D5">
      <w:pPr>
        <w:wordWrap/>
        <w:spacing w:line="500" w:lineRule="exact"/>
        <w:ind w:left="1648" w:leftChars="785"/>
        <w:jc w:val="right"/>
        <w:rPr>
          <w:rStyle w:val="7"/>
          <w:rFonts w:hint="eastAsia" w:ascii="华文仿宋" w:hAnsi="华文仿宋" w:eastAsia="华文仿宋"/>
          <w:b w:val="0"/>
          <w:sz w:val="28"/>
          <w:szCs w:val="28"/>
        </w:rPr>
      </w:pPr>
    </w:p>
    <w:p w14:paraId="03AFC0E9">
      <w:pPr>
        <w:wordWrap/>
        <w:spacing w:line="500" w:lineRule="exact"/>
        <w:ind w:left="1648" w:leftChars="785"/>
        <w:jc w:val="right"/>
        <w:rPr>
          <w:rStyle w:val="7"/>
          <w:rFonts w:hint="eastAsia" w:ascii="华文仿宋" w:hAnsi="华文仿宋" w:eastAsia="华文仿宋"/>
          <w:b w:val="0"/>
          <w:sz w:val="28"/>
          <w:szCs w:val="28"/>
        </w:rPr>
      </w:pPr>
    </w:p>
    <w:p w14:paraId="5BC67460">
      <w:pPr>
        <w:wordWrap/>
        <w:spacing w:line="500" w:lineRule="exact"/>
        <w:ind w:left="1648" w:leftChars="785"/>
        <w:jc w:val="right"/>
        <w:rPr>
          <w:rStyle w:val="7"/>
          <w:rFonts w:hint="eastAsia" w:ascii="华文仿宋" w:hAnsi="华文仿宋" w:eastAsia="华文仿宋"/>
          <w:b w:val="0"/>
          <w:sz w:val="28"/>
          <w:szCs w:val="28"/>
        </w:rPr>
      </w:pPr>
    </w:p>
    <w:p w14:paraId="0E867AA5">
      <w:pPr>
        <w:wordWrap/>
        <w:spacing w:line="500" w:lineRule="exact"/>
        <w:ind w:left="1648" w:leftChars="785"/>
        <w:jc w:val="right"/>
        <w:rPr>
          <w:rStyle w:val="7"/>
          <w:rFonts w:hint="eastAsia" w:ascii="华文仿宋" w:hAnsi="华文仿宋" w:eastAsia="华文仿宋"/>
          <w:b w:val="0"/>
          <w:sz w:val="28"/>
          <w:szCs w:val="28"/>
        </w:rPr>
      </w:pPr>
    </w:p>
    <w:p w14:paraId="130AE328">
      <w:pPr>
        <w:wordWrap/>
        <w:spacing w:line="500" w:lineRule="exact"/>
        <w:ind w:left="1648" w:leftChars="785"/>
        <w:jc w:val="right"/>
        <w:rPr>
          <w:rStyle w:val="7"/>
          <w:rFonts w:hint="eastAsia" w:ascii="华文仿宋" w:hAnsi="华文仿宋" w:eastAsia="华文仿宋"/>
          <w:b w:val="0"/>
          <w:sz w:val="28"/>
          <w:szCs w:val="28"/>
        </w:rPr>
      </w:pPr>
    </w:p>
    <w:p w14:paraId="5372EDD6">
      <w:pPr>
        <w:wordWrap/>
        <w:spacing w:line="500" w:lineRule="exact"/>
        <w:ind w:left="1648" w:leftChars="785"/>
        <w:jc w:val="right"/>
        <w:rPr>
          <w:rStyle w:val="7"/>
          <w:rFonts w:hint="eastAsia" w:ascii="华文仿宋" w:hAnsi="华文仿宋" w:eastAsia="华文仿宋"/>
          <w:b w:val="0"/>
          <w:sz w:val="28"/>
          <w:szCs w:val="28"/>
        </w:rPr>
      </w:pPr>
    </w:p>
    <w:p w14:paraId="2BE00996">
      <w:pPr>
        <w:wordWrap/>
        <w:spacing w:line="500" w:lineRule="exact"/>
        <w:ind w:left="1648" w:leftChars="785"/>
        <w:jc w:val="right"/>
        <w:rPr>
          <w:rStyle w:val="7"/>
          <w:rFonts w:hint="eastAsia" w:ascii="华文仿宋" w:hAnsi="华文仿宋" w:eastAsia="华文仿宋"/>
          <w:b w:val="0"/>
          <w:sz w:val="28"/>
          <w:szCs w:val="28"/>
        </w:rPr>
      </w:pPr>
    </w:p>
    <w:p w14:paraId="2AF27AA1">
      <w:pPr>
        <w:wordWrap/>
        <w:spacing w:line="500" w:lineRule="exact"/>
        <w:ind w:left="1648" w:leftChars="785"/>
        <w:jc w:val="right"/>
        <w:rPr>
          <w:rStyle w:val="7"/>
          <w:rFonts w:hint="eastAsia" w:ascii="华文仿宋" w:hAnsi="华文仿宋" w:eastAsia="华文仿宋"/>
          <w:b w:val="0"/>
          <w:sz w:val="28"/>
          <w:szCs w:val="28"/>
        </w:rPr>
      </w:pPr>
    </w:p>
    <w:p w14:paraId="5E5B3D60">
      <w:pPr>
        <w:wordWrap/>
        <w:spacing w:line="500" w:lineRule="exact"/>
        <w:ind w:left="1648" w:leftChars="785"/>
        <w:jc w:val="right"/>
        <w:rPr>
          <w:rStyle w:val="7"/>
          <w:rFonts w:hint="eastAsia" w:ascii="华文仿宋" w:hAnsi="华文仿宋" w:eastAsia="华文仿宋"/>
          <w:b w:val="0"/>
          <w:sz w:val="28"/>
          <w:szCs w:val="28"/>
        </w:rPr>
      </w:pPr>
    </w:p>
    <w:p w14:paraId="3818CDDB">
      <w:pPr>
        <w:wordWrap/>
        <w:spacing w:line="500" w:lineRule="exact"/>
        <w:ind w:left="1648" w:leftChars="785"/>
        <w:jc w:val="right"/>
        <w:rPr>
          <w:rStyle w:val="7"/>
          <w:rFonts w:hint="eastAsia" w:ascii="华文仿宋" w:hAnsi="华文仿宋" w:eastAsia="华文仿宋"/>
          <w:b w:val="0"/>
          <w:sz w:val="28"/>
          <w:szCs w:val="28"/>
        </w:rPr>
      </w:pPr>
    </w:p>
    <w:p w14:paraId="48F758F2">
      <w:pPr>
        <w:wordWrap/>
        <w:spacing w:line="500" w:lineRule="exact"/>
        <w:jc w:val="both"/>
        <w:rPr>
          <w:rStyle w:val="7"/>
          <w:rFonts w:hint="eastAsia" w:ascii="华文仿宋" w:hAnsi="华文仿宋" w:eastAsia="华文仿宋"/>
          <w:b w:val="0"/>
          <w:sz w:val="28"/>
          <w:szCs w:val="28"/>
        </w:rPr>
      </w:pPr>
    </w:p>
    <w:sectPr>
      <w:pgSz w:w="11906" w:h="16838"/>
      <w:pgMar w:top="1134" w:right="1077" w:bottom="1134"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embedRegular r:id="rId1" w:fontKey="{17FB347C-4B37-460E-A04A-B4AB4A7E0F07}"/>
  </w:font>
  <w:font w:name="华文仿宋">
    <w:panose1 w:val="02010600040101010101"/>
    <w:charset w:val="86"/>
    <w:family w:val="auto"/>
    <w:pitch w:val="default"/>
    <w:sig w:usb0="00000287" w:usb1="080F0000" w:usb2="00000000" w:usb3="00000000" w:csb0="0004009F" w:csb1="DFD70000"/>
    <w:embedRegular r:id="rId2" w:fontKey="{4921BCCB-258F-4F2C-8EAE-86B805FBC96E}"/>
  </w:font>
  <w:font w:name="微软雅黑">
    <w:panose1 w:val="020B0503020204020204"/>
    <w:charset w:val="86"/>
    <w:family w:val="auto"/>
    <w:pitch w:val="default"/>
    <w:sig w:usb0="80000287" w:usb1="2ACF3C50" w:usb2="00000016" w:usb3="00000000" w:csb0="0004001F" w:csb1="00000000"/>
    <w:embedRegular r:id="rId3" w:fontKey="{73E06860-64F2-47FD-A23B-19D34C007327}"/>
  </w:font>
  <w:font w:name="方正仿宋_GB2312">
    <w:panose1 w:val="02000000000000000000"/>
    <w:charset w:val="86"/>
    <w:family w:val="auto"/>
    <w:pitch w:val="default"/>
    <w:sig w:usb0="A00002BF" w:usb1="184F6CFA" w:usb2="00000012" w:usb3="00000000" w:csb0="00040001" w:csb1="00000000"/>
    <w:embedRegular r:id="rId4" w:fontKey="{FD089850-EFA4-409C-B0AB-441E92F9C201}"/>
  </w:font>
  <w:font w:name="WPSEMBED1">
    <w:panose1 w:val="02010600040101010101"/>
    <w:charset w:val="86"/>
    <w:family w:val="auto"/>
    <w:pitch w:val="default"/>
    <w:sig w:usb0="00000287" w:usb1="080F0000" w:usb2="00000000" w:usb3="00000000" w:csb0="0004009F" w:csb1="DFD70000"/>
  </w:font>
  <w:font w:name="WPSEMBED2">
    <w:panose1 w:val="02010600040101010101"/>
    <w:charset w:val="86"/>
    <w:family w:val="auto"/>
    <w:pitch w:val="default"/>
    <w:sig w:usb0="00000287" w:usb1="080F0000" w:usb2="00000000" w:usb3="00000000" w:csb0="0004009F" w:csb1="DFD70000"/>
  </w:font>
  <w:font w:name="WPSEMBED3">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76DE4F"/>
    <w:multiLevelType w:val="singleLevel"/>
    <w:tmpl w:val="1876DE4F"/>
    <w:lvl w:ilvl="0" w:tentative="0">
      <w:start w:val="3"/>
      <w:numFmt w:val="decimal"/>
      <w:suff w:val="nothing"/>
      <w:lvlText w:val="（%1）"/>
      <w:lvlJc w:val="left"/>
    </w:lvl>
  </w:abstractNum>
  <w:abstractNum w:abstractNumId="1">
    <w:nsid w:val="1C74358D"/>
    <w:multiLevelType w:val="singleLevel"/>
    <w:tmpl w:val="1C74358D"/>
    <w:lvl w:ilvl="0" w:tentative="0">
      <w:start w:val="4"/>
      <w:numFmt w:val="chineseCounting"/>
      <w:suff w:val="nothing"/>
      <w:lvlText w:val="%1、"/>
      <w:lvlJc w:val="left"/>
      <w:rPr>
        <w:rFonts w:hint="eastAsia"/>
      </w:rPr>
    </w:lvl>
  </w:abstractNum>
  <w:abstractNum w:abstractNumId="2">
    <w:nsid w:val="249DC4DE"/>
    <w:multiLevelType w:val="singleLevel"/>
    <w:tmpl w:val="249DC4DE"/>
    <w:lvl w:ilvl="0" w:tentative="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zZWNlNDVmNThjNTYyMjNkM2Y4MzQ1MzczYzRhZDQifQ=="/>
  </w:docVars>
  <w:rsids>
    <w:rsidRoot w:val="00181475"/>
    <w:rsid w:val="00006EA9"/>
    <w:rsid w:val="00053EEE"/>
    <w:rsid w:val="00067744"/>
    <w:rsid w:val="000B4E3C"/>
    <w:rsid w:val="000E0354"/>
    <w:rsid w:val="00100037"/>
    <w:rsid w:val="00181475"/>
    <w:rsid w:val="001A3705"/>
    <w:rsid w:val="001B0F10"/>
    <w:rsid w:val="001B2FAB"/>
    <w:rsid w:val="001C5DFA"/>
    <w:rsid w:val="001E6170"/>
    <w:rsid w:val="001E7AD7"/>
    <w:rsid w:val="00212F59"/>
    <w:rsid w:val="00230E8D"/>
    <w:rsid w:val="00231883"/>
    <w:rsid w:val="00270B11"/>
    <w:rsid w:val="002C73B5"/>
    <w:rsid w:val="002F6AD3"/>
    <w:rsid w:val="002F7796"/>
    <w:rsid w:val="003435C6"/>
    <w:rsid w:val="003503EF"/>
    <w:rsid w:val="0038327D"/>
    <w:rsid w:val="003A6604"/>
    <w:rsid w:val="003C4B50"/>
    <w:rsid w:val="003F2915"/>
    <w:rsid w:val="00495044"/>
    <w:rsid w:val="004A3B31"/>
    <w:rsid w:val="004D2670"/>
    <w:rsid w:val="004D4B9C"/>
    <w:rsid w:val="004F1D84"/>
    <w:rsid w:val="005300C1"/>
    <w:rsid w:val="005507BD"/>
    <w:rsid w:val="0056216F"/>
    <w:rsid w:val="00577B59"/>
    <w:rsid w:val="005D4799"/>
    <w:rsid w:val="005F5C9C"/>
    <w:rsid w:val="00606F13"/>
    <w:rsid w:val="0061077A"/>
    <w:rsid w:val="006125EF"/>
    <w:rsid w:val="00612650"/>
    <w:rsid w:val="00665ECB"/>
    <w:rsid w:val="00676F12"/>
    <w:rsid w:val="006A5C39"/>
    <w:rsid w:val="006D367F"/>
    <w:rsid w:val="006F4727"/>
    <w:rsid w:val="00711878"/>
    <w:rsid w:val="00714938"/>
    <w:rsid w:val="007319DD"/>
    <w:rsid w:val="00752CAE"/>
    <w:rsid w:val="00783514"/>
    <w:rsid w:val="00792DFA"/>
    <w:rsid w:val="007D500A"/>
    <w:rsid w:val="007D5556"/>
    <w:rsid w:val="008017B2"/>
    <w:rsid w:val="00872356"/>
    <w:rsid w:val="0089458A"/>
    <w:rsid w:val="008C2400"/>
    <w:rsid w:val="0090031B"/>
    <w:rsid w:val="00910D0A"/>
    <w:rsid w:val="0098005C"/>
    <w:rsid w:val="009804E5"/>
    <w:rsid w:val="009A4177"/>
    <w:rsid w:val="009B27A3"/>
    <w:rsid w:val="009E7267"/>
    <w:rsid w:val="009F68CB"/>
    <w:rsid w:val="00A05D5A"/>
    <w:rsid w:val="00A06C72"/>
    <w:rsid w:val="00A1612D"/>
    <w:rsid w:val="00A5499B"/>
    <w:rsid w:val="00A7591B"/>
    <w:rsid w:val="00A83C8D"/>
    <w:rsid w:val="00AA112F"/>
    <w:rsid w:val="00AB4D28"/>
    <w:rsid w:val="00AB5126"/>
    <w:rsid w:val="00AF23B5"/>
    <w:rsid w:val="00B77737"/>
    <w:rsid w:val="00B9475F"/>
    <w:rsid w:val="00BC76B0"/>
    <w:rsid w:val="00BD0C6A"/>
    <w:rsid w:val="00C07D13"/>
    <w:rsid w:val="00C125A6"/>
    <w:rsid w:val="00C33238"/>
    <w:rsid w:val="00C45DEE"/>
    <w:rsid w:val="00C60CB7"/>
    <w:rsid w:val="00CD297F"/>
    <w:rsid w:val="00D431D7"/>
    <w:rsid w:val="00DA3BA1"/>
    <w:rsid w:val="00DA41C1"/>
    <w:rsid w:val="00DB5714"/>
    <w:rsid w:val="00E1152F"/>
    <w:rsid w:val="00E70BA2"/>
    <w:rsid w:val="00EA7F79"/>
    <w:rsid w:val="00F711EE"/>
    <w:rsid w:val="00F73843"/>
    <w:rsid w:val="00FC7F9E"/>
    <w:rsid w:val="00FE608B"/>
    <w:rsid w:val="00FE7562"/>
    <w:rsid w:val="032D4760"/>
    <w:rsid w:val="03A512AF"/>
    <w:rsid w:val="05105C83"/>
    <w:rsid w:val="072D4E59"/>
    <w:rsid w:val="07E226DA"/>
    <w:rsid w:val="0A47106B"/>
    <w:rsid w:val="0B603C52"/>
    <w:rsid w:val="0C2870FB"/>
    <w:rsid w:val="0DB467FB"/>
    <w:rsid w:val="0E8D41E4"/>
    <w:rsid w:val="10030D22"/>
    <w:rsid w:val="10AE4701"/>
    <w:rsid w:val="14F612E8"/>
    <w:rsid w:val="15E76E4F"/>
    <w:rsid w:val="16780B4F"/>
    <w:rsid w:val="178110B0"/>
    <w:rsid w:val="178C3CF3"/>
    <w:rsid w:val="19197809"/>
    <w:rsid w:val="1A296FBB"/>
    <w:rsid w:val="1A32015A"/>
    <w:rsid w:val="1ACF59EA"/>
    <w:rsid w:val="1C3111A8"/>
    <w:rsid w:val="1C5A5235"/>
    <w:rsid w:val="1D6E00D3"/>
    <w:rsid w:val="1EE6258C"/>
    <w:rsid w:val="1FA6003E"/>
    <w:rsid w:val="208444AB"/>
    <w:rsid w:val="223374E5"/>
    <w:rsid w:val="22401819"/>
    <w:rsid w:val="242B1AA7"/>
    <w:rsid w:val="25CB455E"/>
    <w:rsid w:val="26B05336"/>
    <w:rsid w:val="2897425C"/>
    <w:rsid w:val="2A8910EC"/>
    <w:rsid w:val="2A8916D2"/>
    <w:rsid w:val="2D722671"/>
    <w:rsid w:val="2D9701F3"/>
    <w:rsid w:val="2DE83E50"/>
    <w:rsid w:val="302A577F"/>
    <w:rsid w:val="327D7D6F"/>
    <w:rsid w:val="360B5A6B"/>
    <w:rsid w:val="38E53DDF"/>
    <w:rsid w:val="3980759C"/>
    <w:rsid w:val="39ED7E5C"/>
    <w:rsid w:val="3B84690C"/>
    <w:rsid w:val="3CB9732D"/>
    <w:rsid w:val="3D856D6E"/>
    <w:rsid w:val="3DA93E04"/>
    <w:rsid w:val="3DFE3856"/>
    <w:rsid w:val="3E483173"/>
    <w:rsid w:val="3FD414E4"/>
    <w:rsid w:val="40F349DA"/>
    <w:rsid w:val="43E81BE8"/>
    <w:rsid w:val="44F95E84"/>
    <w:rsid w:val="507178C3"/>
    <w:rsid w:val="52086EF2"/>
    <w:rsid w:val="547D5F2D"/>
    <w:rsid w:val="54BC6969"/>
    <w:rsid w:val="574C5192"/>
    <w:rsid w:val="58C83E84"/>
    <w:rsid w:val="5BF4788A"/>
    <w:rsid w:val="5D8D0289"/>
    <w:rsid w:val="5EC8253F"/>
    <w:rsid w:val="5EF32873"/>
    <w:rsid w:val="5F8619FC"/>
    <w:rsid w:val="603B1D57"/>
    <w:rsid w:val="6070010A"/>
    <w:rsid w:val="692546B1"/>
    <w:rsid w:val="6CF553A6"/>
    <w:rsid w:val="6E440528"/>
    <w:rsid w:val="6ECE2A12"/>
    <w:rsid w:val="6EE964AB"/>
    <w:rsid w:val="7253243B"/>
    <w:rsid w:val="73A658CF"/>
    <w:rsid w:val="77751772"/>
    <w:rsid w:val="77BF1E80"/>
    <w:rsid w:val="77E51C92"/>
    <w:rsid w:val="7E7B283F"/>
    <w:rsid w:val="7F69509A"/>
    <w:rsid w:val="7FE41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character" w:styleId="7">
    <w:name w:val="Strong"/>
    <w:basedOn w:val="6"/>
    <w:qFormat/>
    <w:uiPriority w:val="22"/>
    <w:rPr>
      <w:b/>
      <w:bCs/>
    </w:rPr>
  </w:style>
  <w:style w:type="character" w:styleId="8">
    <w:name w:val="Hyperlink"/>
    <w:basedOn w:val="6"/>
    <w:unhideWhenUsed/>
    <w:qFormat/>
    <w:uiPriority w:val="99"/>
    <w:rPr>
      <w:color w:val="0000FF" w:themeColor="hyperlink"/>
      <w:u w:val="single"/>
      <w14:textFill>
        <w14:solidFill>
          <w14:schemeClr w14:val="hlink"/>
        </w14:solidFill>
      </w14:textFill>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未处理的提及1"/>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86B3B-AD35-4E97-A57A-F30ABAD0F72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2009</Words>
  <Characters>2177</Characters>
  <Lines>15</Lines>
  <Paragraphs>4</Paragraphs>
  <TotalTime>91</TotalTime>
  <ScaleCrop>false</ScaleCrop>
  <LinksUpToDate>false</LinksUpToDate>
  <CharactersWithSpaces>2195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2019-04-01T03:03:00Z</dcterms:created>
  <dc:creator>lenovo</dc:creator>
  <cp:lastModifiedBy>白浩</cp:lastModifiedBy>
  <cp:lastPrinted>2026-03-27T01:07:00Z</cp:lastPrinted>
  <dcterms:modified xsi:type="dcterms:W3CDTF">2026-03-27T09:58:33Z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B07DD752C46643FC8F721FA69704B91D_12</vt:lpwstr>
  </property>
  <property fmtid="{D5CDD505-2E9C-101B-9397-08002B2CF9AE}" pid="4" name="KSOTemplateDocerSaveRecord">
    <vt:lpwstr>eyJoZGlkIjoiMWJkMDA3ZjE4OGY5NmViMjgwOTM3Njg5MmQwMTQ0NzIiLCJ1c2VySWQiOiI1NTkyMjQ2ODgifQ==</vt:lpwstr>
  </property>
</Properties>
</file>