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03F5D">
      <w:pPr>
        <w:spacing w:line="360" w:lineRule="auto"/>
        <w:jc w:val="center"/>
        <w:rPr>
          <w:rFonts w:hint="default" w:ascii="华文仿宋" w:eastAsia="华文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39768204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外国语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年硕士研究生招生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调剂</w:t>
      </w:r>
      <w:bookmarkEnd w:id="0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复试安排</w:t>
      </w:r>
    </w:p>
    <w:p w14:paraId="1ECF183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各位考生，为做好今年硕士研究生调剂工作，现将相关事项通知如下：</w:t>
      </w:r>
    </w:p>
    <w:p w14:paraId="5E578ED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  <w:t>一、复试方式</w:t>
      </w:r>
    </w:p>
    <w:p w14:paraId="4608FE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调剂采用线下现场复试。</w:t>
      </w:r>
    </w:p>
    <w:p w14:paraId="6C463D8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default" w:ascii="华文仿宋" w:hAnsi="华文仿宋" w:eastAsia="华文仿宋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color w:val="auto"/>
          <w:sz w:val="28"/>
          <w:szCs w:val="28"/>
          <w:lang w:val="en-US" w:eastAsia="zh-CN"/>
        </w:rPr>
        <w:t>二、复试时间</w:t>
      </w:r>
    </w:p>
    <w:p w14:paraId="12F571F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1.报到时间：2026年4月11日12:30—14:00。</w:t>
      </w:r>
    </w:p>
    <w:p w14:paraId="326AB54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报到地点：四川省成都市龙泉驿区成龙大道二段1819号四川师范大学办公楼406研究生办公室。</w:t>
      </w:r>
    </w:p>
    <w:p w14:paraId="6A45D8B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线下现场复试：2026年4月11日-2026年4月12日</w:t>
      </w:r>
    </w:p>
    <w:p w14:paraId="04D6431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资格审查材料提交清单、缴费程序、体检注意事项等参考《四川师范大学2026年硕士研究生招生复试录取办法》。</w:t>
      </w:r>
    </w:p>
    <w:p w14:paraId="7ED17B0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进入调剂复试同学请进QQ群：1072027605</w:t>
      </w:r>
    </w:p>
    <w:p w14:paraId="040919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hAnsi="华文仿宋" w:eastAsia="华文仿宋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color w:val="auto"/>
          <w:sz w:val="28"/>
          <w:szCs w:val="28"/>
          <w:lang w:val="en-US" w:eastAsia="zh-CN"/>
        </w:rPr>
        <w:t>三、复试具体安排</w:t>
      </w:r>
    </w:p>
    <w:p w14:paraId="3BBC401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1.专业测试：4月11日 14:30—16:30</w:t>
      </w:r>
    </w:p>
    <w:p w14:paraId="296F9F4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hAnsi="华文仿宋" w:eastAsia="华文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color w:val="auto"/>
          <w:sz w:val="28"/>
          <w:szCs w:val="28"/>
          <w:lang w:val="en-US" w:eastAsia="zh-CN"/>
        </w:rPr>
        <w:t>2.综合面试：4月12日 08:30—11:30</w:t>
      </w:r>
    </w:p>
    <w:p w14:paraId="630462F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  <w:t>四、复试规定</w:t>
      </w:r>
    </w:p>
    <w:p w14:paraId="176F739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1.复试笔试内容按照《四川师范大学2026年硕士研究生招生章程》执行。</w:t>
      </w:r>
    </w:p>
    <w:p w14:paraId="3B7AE76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2.复试面试（含听力及口语测试）时间一般不少于20分钟，不多于30分钟。</w:t>
      </w:r>
    </w:p>
    <w:p w14:paraId="757A436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3.复试相关事项请仔细阅读《四川师范大学2026年硕士研究生复试录取办法》。</w:t>
      </w:r>
    </w:p>
    <w:p w14:paraId="500B003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Fonts w:hint="eastAsia" w:ascii="华文仿宋" w:hAnsi="华文仿宋" w:eastAsia="华文仿宋"/>
          <w:sz w:val="32"/>
          <w:szCs w:val="32"/>
          <w:u w:val="single"/>
        </w:rPr>
      </w:pPr>
    </w:p>
    <w:p w14:paraId="130678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Style w:val="5"/>
          <w:rFonts w:ascii="华文仿宋" w:hAnsi="华文仿宋" w:eastAsia="华文仿宋"/>
          <w:b w:val="0"/>
          <w:sz w:val="28"/>
          <w:szCs w:val="28"/>
        </w:rPr>
      </w:pPr>
      <w:bookmarkStart w:id="1" w:name="_GoBack"/>
      <w:bookmarkEnd w:id="1"/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Style w:val="5"/>
          <w:rFonts w:hint="eastAsia" w:ascii="华文仿宋" w:hAnsi="华文仿宋" w:eastAsia="华文仿宋" w:cs="Times New Roman"/>
          <w:b w:val="0"/>
          <w:sz w:val="28"/>
          <w:szCs w:val="28"/>
          <w:u w:val="single"/>
          <w:lang w:val="en-US" w:eastAsia="zh-CN"/>
        </w:rPr>
        <w:t>外国语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学院研究生招生工作小组</w:t>
      </w:r>
    </w:p>
    <w:p w14:paraId="432243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Style w:val="5"/>
          <w:rFonts w:hint="eastAsia" w:ascii="华文仿宋" w:hAnsi="华文仿宋" w:eastAsia="华文仿宋"/>
          <w:b w:val="0"/>
          <w:sz w:val="28"/>
          <w:szCs w:val="28"/>
        </w:rPr>
      </w:pPr>
      <w:r>
        <w:rPr>
          <w:rStyle w:val="5"/>
          <w:rFonts w:ascii="华文仿宋" w:hAnsi="华文仿宋" w:eastAsia="华文仿宋"/>
          <w:b w:val="0"/>
          <w:sz w:val="28"/>
          <w:szCs w:val="28"/>
        </w:rPr>
        <w:t>20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2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年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4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月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日</w:t>
      </w:r>
    </w:p>
    <w:p w14:paraId="52934492"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4C4D53"/>
    <w:multiLevelType w:val="singleLevel"/>
    <w:tmpl w:val="A34C4D5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04D45"/>
    <w:rsid w:val="061F0167"/>
    <w:rsid w:val="0CCD07D9"/>
    <w:rsid w:val="0E981627"/>
    <w:rsid w:val="138A175B"/>
    <w:rsid w:val="14E176C9"/>
    <w:rsid w:val="1A60176F"/>
    <w:rsid w:val="1A974E89"/>
    <w:rsid w:val="24BB33B6"/>
    <w:rsid w:val="2C4209CD"/>
    <w:rsid w:val="32A04D45"/>
    <w:rsid w:val="33ED0D53"/>
    <w:rsid w:val="36500F61"/>
    <w:rsid w:val="409C46F8"/>
    <w:rsid w:val="42BE6BA7"/>
    <w:rsid w:val="469F5E4D"/>
    <w:rsid w:val="4703102D"/>
    <w:rsid w:val="4867380F"/>
    <w:rsid w:val="4AEC7A20"/>
    <w:rsid w:val="4BAF1783"/>
    <w:rsid w:val="4CA920D2"/>
    <w:rsid w:val="4CE57746"/>
    <w:rsid w:val="55236D3E"/>
    <w:rsid w:val="55B0383A"/>
    <w:rsid w:val="5DF22352"/>
    <w:rsid w:val="5DFA4BD4"/>
    <w:rsid w:val="60121E89"/>
    <w:rsid w:val="6271733B"/>
    <w:rsid w:val="6A701C86"/>
    <w:rsid w:val="6C333FA3"/>
    <w:rsid w:val="6F2440DC"/>
    <w:rsid w:val="71816E6E"/>
    <w:rsid w:val="78CA10FB"/>
    <w:rsid w:val="7B445194"/>
    <w:rsid w:val="7BFE17E7"/>
    <w:rsid w:val="7F5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447</Characters>
  <Lines>0</Lines>
  <Paragraphs>0</Paragraphs>
  <TotalTime>8</TotalTime>
  <ScaleCrop>false</ScaleCrop>
  <LinksUpToDate>false</LinksUpToDate>
  <CharactersWithSpaces>450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2025-04-01T07:07:00Z</dcterms:created>
  <dc:creator>wodeguo</dc:creator>
  <cp:lastModifiedBy>wodeguo</cp:lastModifiedBy>
  <dcterms:modified xsi:type="dcterms:W3CDTF">2026-04-06T06:06:41Z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A151533C5B734A7E89D8AF0C537A75E2_13</vt:lpwstr>
  </property>
  <property fmtid="{D5CDD505-2E9C-101B-9397-08002B2CF9AE}" pid="4" name="KSOTemplateDocerSaveRecord">
    <vt:lpwstr>eyJoZGlkIjoiODA0Y2NmMzE0MTg3NzgyNTRiNDZiNDI4NjAyZDg5ZTYiLCJ1c2VySWQiOiI5ODczNDIwOTgifQ==</vt:lpwstr>
  </property>
</Properties>
</file>