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经济与管理学院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1ECF18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各位考生，为做好今年硕士研究生调剂工作，现将相关事项通知如下：</w:t>
      </w:r>
    </w:p>
    <w:p w14:paraId="5E578E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一、复试方式</w:t>
      </w:r>
    </w:p>
    <w:p w14:paraId="4608FE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调剂采用线下现场复试。</w:t>
      </w:r>
    </w:p>
    <w:p w14:paraId="6C463D8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  <w:t>二、复试时间</w:t>
      </w:r>
    </w:p>
    <w:p w14:paraId="12F571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1.报到时间：2026年4月10日08:00—09:00</w:t>
      </w:r>
    </w:p>
    <w:p w14:paraId="326AB54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报到地点：四川省成都市龙泉驿区成龙大道二段1819号四川师范大学办公楼206研究生办公室。</w:t>
      </w:r>
    </w:p>
    <w:p w14:paraId="73C564A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2.线下现场复试：2026年4月10日10:00—18:00</w:t>
      </w:r>
    </w:p>
    <w:p w14:paraId="04D6431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资格审查材料提交清单、缴费程序、体检注意事项等参考《四川师范大学2026年硕士研究生招生复试录取办法》。</w:t>
      </w:r>
    </w:p>
    <w:p w14:paraId="7ED17B0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进入调剂复试同学请进QQ群：1087950545</w:t>
      </w:r>
    </w:p>
    <w:p w14:paraId="040919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  <w:t>三、复试具体安排</w:t>
      </w:r>
    </w:p>
    <w:p w14:paraId="3BBC40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1.专业测试：4月10日 09:00—12:00</w:t>
      </w:r>
    </w:p>
    <w:p w14:paraId="296F9F4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2.综合面试：4月10日13:00—18:00</w:t>
      </w:r>
    </w:p>
    <w:p w14:paraId="630462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四、复试规定</w:t>
      </w:r>
    </w:p>
    <w:p w14:paraId="176F73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1.复试笔试内容按照《四川师范大学2026年硕士研究生招生章程》执行。</w:t>
      </w:r>
    </w:p>
    <w:p w14:paraId="3B7AE7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2.复试面试（含听力及口语测试）时间一般不少于20分钟，不多于30分钟。</w:t>
      </w:r>
    </w:p>
    <w:p w14:paraId="757A43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3.复试相关事项请仔细阅读《四川师范大学2026年硕士研究生复试录取办法》。</w:t>
      </w:r>
      <w:bookmarkStart w:id="1" w:name="_GoBack"/>
      <w:bookmarkEnd w:id="1"/>
    </w:p>
    <w:p w14:paraId="4C0B360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</w:pPr>
    </w:p>
    <w:p w14:paraId="130678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ascii="华文仿宋" w:hAnsi="华文仿宋" w:eastAsia="华文仿宋"/>
          <w:b w:val="0"/>
          <w:sz w:val="28"/>
          <w:szCs w:val="28"/>
        </w:rPr>
      </w:pP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经济与管理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432243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ascii="华文仿宋" w:hAnsi="华文仿宋" w:eastAsia="华文仿宋"/>
          <w:b w:val="0"/>
          <w:sz w:val="28"/>
          <w:szCs w:val="28"/>
        </w:rPr>
        <w:t>20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52934492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0712607"/>
    <w:rsid w:val="061F0167"/>
    <w:rsid w:val="0E981627"/>
    <w:rsid w:val="138A175B"/>
    <w:rsid w:val="14E176C9"/>
    <w:rsid w:val="1A60176F"/>
    <w:rsid w:val="24BB33B6"/>
    <w:rsid w:val="2C4209CD"/>
    <w:rsid w:val="32A04D45"/>
    <w:rsid w:val="32E55603"/>
    <w:rsid w:val="33ED0D53"/>
    <w:rsid w:val="36500F61"/>
    <w:rsid w:val="4703102D"/>
    <w:rsid w:val="4CA920D2"/>
    <w:rsid w:val="4CE57746"/>
    <w:rsid w:val="542B07E2"/>
    <w:rsid w:val="55B96A99"/>
    <w:rsid w:val="5DF22352"/>
    <w:rsid w:val="5DFA4BD4"/>
    <w:rsid w:val="60121E89"/>
    <w:rsid w:val="6A701C86"/>
    <w:rsid w:val="6CD1068A"/>
    <w:rsid w:val="6F2440DC"/>
    <w:rsid w:val="78CA10FB"/>
    <w:rsid w:val="7B445194"/>
    <w:rsid w:val="7F5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451</Characters>
  <Lines>0</Lines>
  <Paragraphs>0</Paragraphs>
  <TotalTime>4</TotalTime>
  <ScaleCrop>false</ScaleCrop>
  <LinksUpToDate>false</LinksUpToDate>
  <CharactersWithSpaces>452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2026-04-06T06:14:17Z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A151533C5B734A7E89D8AF0C537A75E2_13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