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A07DE2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540" w:lineRule="atLeast"/>
        <w:ind w:left="0" w:firstLine="0"/>
        <w:jc w:val="center"/>
        <w:rPr>
          <w:rFonts w:hint="eastAsia" w:ascii="华文中宋" w:hAnsi="华文中宋" w:eastAsia="华文中宋"/>
          <w:b/>
          <w:color w:val="948A54" w:themeColor="background2" w:themeShade="80"/>
          <w:sz w:val="36"/>
          <w:szCs w:val="36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948A54" w:themeColor="background2" w:themeShade="80"/>
          <w:spacing w:val="0"/>
          <w:sz w:val="28"/>
          <w:szCs w:val="28"/>
          <w:u w:val="single"/>
          <w:lang w:val="en-US" w:eastAsia="zh-CN"/>
        </w:rPr>
        <w:t xml:space="preserve">     音乐    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948A54" w:themeColor="background2" w:themeShade="80"/>
          <w:spacing w:val="0"/>
          <w:sz w:val="28"/>
          <w:szCs w:val="28"/>
        </w:rPr>
        <w:t>学院2027年接收优秀应届本科毕业生免试攻读研究生工作安排通知</w:t>
      </w:r>
    </w:p>
    <w:p w14:paraId="590A3E63">
      <w:pPr>
        <w:jc w:val="center"/>
        <w:rPr>
          <w:b/>
          <w:szCs w:val="21"/>
        </w:rPr>
      </w:pPr>
    </w:p>
    <w:p w14:paraId="12B8BA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ascii="仿宋" w:hAnsi="仿宋" w:eastAsia="仿宋" w:cs="仿宋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 根据《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四川师范大学2027年接收推荐免试攻读研究生（含直博生）招生章程》精神，结合学院实际，特制定我院接收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/>
        </w:rPr>
        <w:t>2027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年优秀应届本科毕业生免试攻读研究生（简称推免生）工作方案及安排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eastAsia="zh-CN"/>
        </w:rPr>
        <w:t>，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具体要求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如下。</w:t>
      </w:r>
    </w:p>
    <w:p w14:paraId="55C0CB98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r>
        <w:rPr>
          <w:rFonts w:ascii="仿宋" w:hAnsi="仿宋" w:eastAsia="仿宋" w:cs="仿宋"/>
          <w:b/>
          <w:bCs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一、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申请要求及流程</w:t>
      </w:r>
    </w:p>
    <w:p w14:paraId="0E21C5B9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4"/>
          <w:szCs w:val="24"/>
          <w:shd w:val="clear" w:fill="FFFFFF"/>
          <w:lang w:val="en-US" w:eastAsia="zh-CN" w:bidi="ar-SA"/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4"/>
          <w:szCs w:val="24"/>
          <w:shd w:val="clear" w:fill="FFFFFF"/>
          <w:lang w:val="en-US" w:eastAsia="zh-CN" w:bidi="ar-SA"/>
        </w:rPr>
        <w:t>1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4"/>
          <w:szCs w:val="24"/>
          <w:shd w:val="clear" w:fill="FFFFFF"/>
          <w:lang w:val="en-US" w:eastAsia="zh-CN" w:bidi="ar-SA"/>
        </w:rPr>
        <w:t>.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4"/>
          <w:szCs w:val="24"/>
          <w:shd w:val="clear" w:fill="FFFFFF"/>
          <w:lang w:val="en-US" w:eastAsia="zh-CN" w:bidi="ar-SA"/>
        </w:rPr>
        <w:t>申请基本条件</w:t>
      </w:r>
    </w:p>
    <w:p w14:paraId="42AF21BF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4"/>
          <w:szCs w:val="24"/>
          <w:shd w:val="clear" w:fill="FFFFFF"/>
          <w:lang w:val="en-US" w:eastAsia="zh-TW" w:bidi="ar-SA"/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4"/>
          <w:szCs w:val="24"/>
          <w:shd w:val="clear" w:fill="FFFFFF"/>
          <w:lang w:val="en-US" w:eastAsia="zh-TW" w:bidi="ar-SA"/>
        </w:rPr>
        <w:t>（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4"/>
          <w:szCs w:val="24"/>
          <w:shd w:val="clear" w:fill="FFFFFF"/>
          <w:lang w:val="en-US" w:eastAsia="zh-CN" w:bidi="ar-SA"/>
        </w:rPr>
        <w:t>1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4"/>
          <w:szCs w:val="24"/>
          <w:shd w:val="clear" w:fill="FFFFFF"/>
          <w:lang w:val="en-US" w:eastAsia="zh-TW" w:bidi="ar-SA"/>
        </w:rPr>
        <w:t>）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4"/>
          <w:szCs w:val="24"/>
          <w:shd w:val="clear" w:fill="FFFFFF"/>
          <w:lang w:val="en-US" w:eastAsia="zh-CN" w:bidi="ar-SA"/>
        </w:rPr>
        <w:t>拥护中国共产党领导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4"/>
          <w:szCs w:val="24"/>
          <w:shd w:val="clear" w:fill="FFFFFF"/>
          <w:lang w:val="en-US" w:eastAsia="zh-TW" w:bidi="ar-SA"/>
        </w:rPr>
        <w:t>，遵纪守法、品德良好。</w:t>
      </w:r>
    </w:p>
    <w:p w14:paraId="23EC2150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4"/>
          <w:szCs w:val="24"/>
          <w:shd w:val="clear" w:fill="FFFFFF"/>
          <w:lang w:val="en-US" w:eastAsia="zh-TW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4"/>
          <w:szCs w:val="24"/>
          <w:shd w:val="clear" w:fill="FFFFFF"/>
          <w:lang w:val="en-US" w:eastAsia="zh-CN" w:bidi="ar-SA"/>
        </w:rPr>
        <w:t>（2）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4"/>
          <w:szCs w:val="24"/>
          <w:shd w:val="clear" w:fill="FFFFFF"/>
          <w:lang w:val="en-US" w:eastAsia="zh-TW" w:bidi="ar-SA"/>
        </w:rPr>
        <w:t>研究兴趣浓厚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4"/>
          <w:szCs w:val="24"/>
          <w:shd w:val="clear" w:fill="FFFFFF"/>
          <w:lang w:val="en-US" w:eastAsia="zh-CN" w:bidi="ar-SA"/>
        </w:rPr>
        <w:t>，具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4"/>
          <w:szCs w:val="24"/>
          <w:shd w:val="clear" w:fill="FFFFFF"/>
          <w:lang w:val="en-US" w:eastAsia="zh-TW" w:bidi="ar-SA"/>
        </w:rPr>
        <w:t>有较强的创新意识、创新能力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4"/>
          <w:szCs w:val="24"/>
          <w:shd w:val="clear" w:fill="FFFFFF"/>
          <w:lang w:val="en-US" w:eastAsia="zh-CN" w:bidi="ar-SA"/>
        </w:rPr>
        <w:t>与培养潜质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4"/>
          <w:szCs w:val="24"/>
          <w:shd w:val="clear" w:fill="FFFFFF"/>
          <w:lang w:val="en-US" w:eastAsia="zh-TW" w:bidi="ar-SA"/>
        </w:rPr>
        <w:t>。</w:t>
      </w:r>
    </w:p>
    <w:p w14:paraId="7B9E3046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4"/>
          <w:szCs w:val="24"/>
          <w:shd w:val="clear" w:fill="FFFFFF"/>
          <w:lang w:val="en-US" w:eastAsia="zh-TW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4"/>
          <w:szCs w:val="24"/>
          <w:shd w:val="clear" w:fill="FFFFFF"/>
          <w:lang w:val="en-US" w:eastAsia="zh-CN" w:bidi="ar-SA"/>
        </w:rPr>
        <w:t>（3）应届本科毕业生且获得所在学校的推荐免试资格。</w:t>
      </w:r>
    </w:p>
    <w:p w14:paraId="2703E9C8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4"/>
          <w:szCs w:val="24"/>
          <w:shd w:val="clear" w:fill="FFFFFF"/>
          <w:lang w:val="en-US" w:eastAsia="zh-TW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4"/>
          <w:szCs w:val="24"/>
          <w:shd w:val="clear" w:fill="FFFFFF"/>
          <w:lang w:val="en-US" w:eastAsia="zh-CN" w:bidi="ar-SA"/>
        </w:rPr>
        <w:t>（4）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4"/>
          <w:szCs w:val="24"/>
          <w:shd w:val="clear" w:fill="FFFFFF"/>
          <w:lang w:val="en-US" w:eastAsia="zh-TW" w:bidi="ar-SA"/>
        </w:rPr>
        <w:t>诚实守信、学风端正，无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4"/>
          <w:szCs w:val="24"/>
          <w:shd w:val="clear" w:fill="FFFFFF"/>
          <w:lang w:val="en-US" w:eastAsia="zh-CN" w:bidi="ar-SA"/>
        </w:rPr>
        <w:t>学术不端行为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4"/>
          <w:szCs w:val="24"/>
          <w:shd w:val="clear" w:fill="FFFFFF"/>
          <w:lang w:val="en-US" w:eastAsia="zh-TW" w:bidi="ar-SA"/>
        </w:rPr>
        <w:t>。</w:t>
      </w:r>
    </w:p>
    <w:p w14:paraId="7266475D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4"/>
          <w:szCs w:val="24"/>
          <w:shd w:val="clear" w:fill="FFFFFF"/>
          <w:lang w:val="en-US" w:eastAsia="zh-TW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4"/>
          <w:szCs w:val="24"/>
          <w:shd w:val="clear" w:fill="FFFFFF"/>
          <w:lang w:val="en-US" w:eastAsia="zh-CN" w:bidi="ar-SA"/>
        </w:rPr>
        <w:t>（5）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4"/>
          <w:szCs w:val="24"/>
          <w:shd w:val="clear" w:fill="FFFFFF"/>
          <w:lang w:val="en-US" w:eastAsia="zh-TW" w:bidi="ar-SA"/>
        </w:rPr>
        <w:t>身心健康，符合国家规定的体检要求。</w:t>
      </w:r>
    </w:p>
    <w:p w14:paraId="0C234CE0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4"/>
          <w:szCs w:val="24"/>
          <w:shd w:val="clear" w:fill="FFFFFF"/>
          <w:lang w:val="en-US" w:eastAsia="zh-TW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4"/>
          <w:szCs w:val="24"/>
          <w:shd w:val="clear" w:fill="FFFFFF"/>
          <w:lang w:val="en-US" w:eastAsia="zh-CN" w:bidi="ar-SA"/>
        </w:rPr>
        <w:t>（6）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4"/>
          <w:szCs w:val="24"/>
          <w:shd w:val="clear" w:fill="FFFFFF"/>
          <w:lang w:val="en-US" w:eastAsia="zh-TW" w:bidi="ar-SA"/>
        </w:rPr>
        <w:t>符合各学科专业的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4"/>
          <w:szCs w:val="24"/>
          <w:shd w:val="clear" w:fill="FFFFFF"/>
          <w:lang w:val="en-US" w:eastAsia="zh-CN" w:bidi="ar-SA"/>
        </w:rPr>
        <w:t>其他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4"/>
          <w:szCs w:val="24"/>
          <w:shd w:val="clear" w:fill="FFFFFF"/>
          <w:lang w:val="en-US" w:eastAsia="zh-TW" w:bidi="ar-SA"/>
        </w:rPr>
        <w:t>要求。</w:t>
      </w:r>
    </w:p>
    <w:p w14:paraId="482B5D63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4"/>
          <w:szCs w:val="24"/>
          <w:shd w:val="clear" w:fill="FFFFFF"/>
          <w:lang w:val="en-US" w:eastAsia="zh-TW" w:bidi="ar-SA"/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4"/>
          <w:szCs w:val="24"/>
          <w:shd w:val="clear" w:fill="FFFFFF"/>
          <w:lang w:val="en-US" w:eastAsia="zh-TW" w:bidi="ar-SA"/>
        </w:rPr>
        <w:t>“支教团”推免生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4"/>
          <w:szCs w:val="24"/>
          <w:shd w:val="clear" w:fill="FFFFFF"/>
          <w:lang w:val="en-US" w:eastAsia="zh-CN" w:bidi="ar-SA"/>
        </w:rPr>
        <w:t>除满足以上条件外，须为我校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4"/>
          <w:szCs w:val="24"/>
          <w:shd w:val="clear" w:fill="FFFFFF"/>
          <w:lang w:val="en-US" w:eastAsia="zh-TW" w:bidi="ar-SA"/>
        </w:rPr>
        <w:t>应届本科毕业生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4"/>
          <w:szCs w:val="24"/>
          <w:shd w:val="clear" w:fill="FFFFFF"/>
          <w:lang w:val="en-US" w:eastAsia="zh-CN" w:bidi="ar-SA"/>
        </w:rPr>
        <w:t>，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4"/>
          <w:szCs w:val="24"/>
          <w:shd w:val="clear" w:fill="FFFFFF"/>
          <w:lang w:val="en-US" w:eastAsia="zh-TW" w:bidi="ar-SA"/>
        </w:rPr>
        <w:t>符合《关于选拔四川师范大学第二十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4"/>
          <w:szCs w:val="24"/>
          <w:shd w:val="clear" w:fill="FFFFFF"/>
          <w:lang w:val="en-US" w:eastAsia="zh-CN" w:bidi="ar-SA"/>
        </w:rPr>
        <w:t>九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4"/>
          <w:szCs w:val="24"/>
          <w:shd w:val="clear" w:fill="FFFFFF"/>
          <w:lang w:val="en-US" w:eastAsia="zh-TW" w:bidi="ar-SA"/>
        </w:rPr>
        <w:t>届研究生支教团志愿者的通知》要求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4"/>
          <w:szCs w:val="24"/>
          <w:shd w:val="clear" w:fill="FFFFFF"/>
          <w:lang w:val="en-US" w:eastAsia="zh-CN" w:bidi="ar-SA"/>
        </w:rPr>
        <w:t>，取得我校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4"/>
          <w:szCs w:val="24"/>
          <w:shd w:val="clear" w:fill="FFFFFF"/>
          <w:lang w:val="en-US" w:eastAsia="zh-TW" w:bidi="ar-SA"/>
        </w:rPr>
        <w:t>研支团推免资格。</w:t>
      </w:r>
    </w:p>
    <w:p w14:paraId="1735CBA9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2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.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申请材料及申请方式</w:t>
      </w:r>
    </w:p>
    <w:p w14:paraId="3DA71386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>10月1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0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日</w:t>
      </w:r>
      <w:r>
        <w:rPr>
          <w:rFonts w:hint="eastAsia" w:ascii="仿宋" w:hAnsi="仿宋" w:eastAsia="仿宋" w:cs="仿宋"/>
          <w:sz w:val="24"/>
          <w:szCs w:val="24"/>
        </w:rPr>
        <w:t>上午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shd w:val="clear" w:color="auto" w:fill="FFFFFF"/>
          <w14:textFill>
            <w14:solidFill>
              <w14:schemeClr w14:val="tx1"/>
            </w14:solidFill>
          </w14:textFill>
        </w:rPr>
        <w:t>9:00-12:00</w:t>
      </w:r>
      <w:r>
        <w:rPr>
          <w:rFonts w:hint="eastAsia" w:ascii="仿宋" w:hAnsi="仿宋" w:eastAsia="仿宋" w:cs="仿宋"/>
          <w:sz w:val="24"/>
          <w:szCs w:val="24"/>
        </w:rPr>
        <w:t>考生向申请专业所在培养单位报到，应交验以下书面材料：</w:t>
      </w:r>
    </w:p>
    <w:p w14:paraId="0E097398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default" w:ascii="仿宋" w:hAnsi="仿宋" w:eastAsia="仿宋" w:cs="仿宋"/>
          <w:color w:val="auto"/>
          <w:kern w:val="2"/>
          <w:sz w:val="24"/>
          <w:szCs w:val="24"/>
          <w:lang w:val="en-US" w:eastAsia="zh-TW" w:bidi="ar-SA"/>
        </w:rPr>
      </w:pPr>
      <w:r>
        <w:rPr>
          <w:rFonts w:hint="eastAsia" w:ascii="仿宋" w:hAnsi="仿宋" w:eastAsia="仿宋" w:cs="仿宋"/>
          <w:color w:val="auto"/>
          <w:kern w:val="2"/>
          <w:sz w:val="24"/>
          <w:szCs w:val="24"/>
          <w:lang w:val="en-US" w:eastAsia="zh-CN" w:bidi="ar-SA"/>
        </w:rPr>
        <w:t>(1)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lang w:val="en-US" w:eastAsia="zh-TW" w:bidi="ar-SA"/>
        </w:rPr>
        <w:t>二代居民身份证、学生证原件及复印件（身份证复印正反面，学生证复印学生信息和注册情况）；</w:t>
      </w:r>
    </w:p>
    <w:p w14:paraId="15942DFA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default" w:ascii="仿宋" w:hAnsi="仿宋" w:eastAsia="仿宋" w:cs="仿宋"/>
          <w:color w:val="auto"/>
          <w:kern w:val="2"/>
          <w:sz w:val="24"/>
          <w:szCs w:val="24"/>
          <w:lang w:val="en-US" w:eastAsia="zh-TW" w:bidi="ar-SA"/>
        </w:rPr>
      </w:pPr>
      <w:r>
        <w:rPr>
          <w:rFonts w:hint="eastAsia" w:ascii="仿宋" w:hAnsi="仿宋" w:eastAsia="仿宋" w:cs="仿宋"/>
          <w:color w:val="auto"/>
          <w:kern w:val="2"/>
          <w:sz w:val="24"/>
          <w:szCs w:val="24"/>
          <w:lang w:val="en-US" w:eastAsia="zh-CN" w:bidi="ar-SA"/>
        </w:rPr>
        <w:t>(2)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lang w:val="en-US" w:eastAsia="zh-TW" w:bidi="ar-SA"/>
        </w:rPr>
        <w:t>《教育部学籍在线验证报告》；</w:t>
      </w:r>
    </w:p>
    <w:p w14:paraId="308EA19A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default" w:ascii="仿宋" w:hAnsi="仿宋" w:eastAsia="仿宋" w:cs="仿宋"/>
          <w:color w:val="auto"/>
          <w:kern w:val="2"/>
          <w:sz w:val="24"/>
          <w:szCs w:val="24"/>
          <w:lang w:val="en-US" w:eastAsia="zh-TW" w:bidi="ar-SA"/>
        </w:rPr>
      </w:pPr>
      <w:r>
        <w:rPr>
          <w:rFonts w:hint="eastAsia" w:ascii="仿宋" w:hAnsi="仿宋" w:eastAsia="仿宋" w:cs="仿宋"/>
          <w:color w:val="auto"/>
          <w:kern w:val="2"/>
          <w:sz w:val="24"/>
          <w:szCs w:val="24"/>
          <w:lang w:val="en-US" w:eastAsia="zh-CN" w:bidi="ar-SA"/>
        </w:rPr>
        <w:t>(3)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lang w:val="en-US" w:eastAsia="zh-TW" w:bidi="ar-SA"/>
        </w:rPr>
        <w:t>本科阶段学习成绩单，加盖所在学校教务处公章；</w:t>
      </w:r>
    </w:p>
    <w:p w14:paraId="122787E8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default" w:ascii="仿宋" w:hAnsi="仿宋" w:eastAsia="仿宋" w:cs="仿宋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24"/>
          <w:szCs w:val="24"/>
          <w:lang w:val="en-US" w:eastAsia="zh-CN" w:bidi="ar-SA"/>
        </w:rPr>
        <w:t>(4)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lang w:val="en-US" w:eastAsia="zh-TW" w:bidi="ar-SA"/>
        </w:rPr>
        <w:t>外语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lang w:val="en-US" w:eastAsia="zh-CN" w:bidi="ar-SA"/>
        </w:rPr>
        <w:t>水平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lang w:val="en-US" w:eastAsia="zh-TW" w:bidi="ar-SA"/>
        </w:rPr>
        <w:t>证书、公开发表的学术论文、科研成果或奖励证书原件及复印件。</w:t>
      </w:r>
    </w:p>
    <w:p w14:paraId="531AED5C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二、复试考核</w:t>
      </w:r>
    </w:p>
    <w:p w14:paraId="2C14C708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  <w:t>(一）复试方式：线下考核</w:t>
      </w:r>
    </w:p>
    <w:p w14:paraId="661901D0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leftChars="0" w:right="147" w:firstLine="273" w:firstLineChars="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  <w:t>（二）复试时间</w:t>
      </w:r>
    </w:p>
    <w:p w14:paraId="7E00655E">
      <w:pPr>
        <w:pStyle w:val="5"/>
        <w:shd w:val="clear" w:color="auto" w:fill="FFFFFF"/>
        <w:spacing w:before="120" w:after="120" w:line="500" w:lineRule="exact"/>
        <w:ind w:firstLine="480" w:firstLineChars="200"/>
        <w:rPr>
          <w:rFonts w:hint="eastAsia" w:ascii="仿宋" w:hAnsi="仿宋" w:eastAsia="仿宋" w:cs="仿宋"/>
          <w:b/>
          <w:bCs/>
          <w:color w:val="FF0000"/>
          <w:sz w:val="24"/>
          <w:szCs w:val="24"/>
          <w:shd w:val="clear" w:color="auto" w:fill="FFFFFF"/>
        </w:rPr>
      </w:pP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  <w:t>1.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shd w:val="clear" w:color="auto" w:fill="FFFFFF"/>
        </w:rPr>
        <w:t>10月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shd w:val="clear" w:color="auto" w:fill="FFFFFF"/>
          <w:lang w:val="en-US" w:eastAsia="zh-CN"/>
        </w:rPr>
        <w:t>10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shd w:val="clear" w:color="auto" w:fill="FFFFFF"/>
        </w:rPr>
        <w:t>日上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  <w:t>午9:00-12:00，申请者考生到四川师范大学音乐学院502 会议室报到并提交资格审查材料；10月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12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  <w:t>日，</w:t>
      </w:r>
      <w:r>
        <w:rPr>
          <w:rFonts w:hint="eastAsia" w:ascii="仿宋" w:hAnsi="仿宋" w:eastAsia="仿宋" w:cs="仿宋"/>
          <w:b/>
          <w:bCs/>
          <w:color w:val="FF0000"/>
          <w:sz w:val="24"/>
          <w:szCs w:val="24"/>
          <w:highlight w:val="none"/>
          <w:shd w:val="clear" w:color="auto" w:fill="FFFFFF"/>
        </w:rPr>
        <w:t>专业考试前半小时到四川师范大学音乐学院502会议室抽取专业</w:t>
      </w:r>
      <w:r>
        <w:rPr>
          <w:rFonts w:hint="eastAsia" w:ascii="仿宋" w:hAnsi="仿宋" w:eastAsia="仿宋" w:cs="仿宋"/>
          <w:b/>
          <w:bCs/>
          <w:color w:val="FF0000"/>
          <w:sz w:val="24"/>
          <w:szCs w:val="24"/>
          <w:highlight w:val="none"/>
          <w:shd w:val="clear" w:color="auto" w:fill="FFFFFF"/>
          <w:lang w:val="en-US" w:eastAsia="zh-CN"/>
        </w:rPr>
        <w:t>测试</w:t>
      </w:r>
      <w:r>
        <w:rPr>
          <w:rFonts w:hint="eastAsia" w:ascii="仿宋" w:hAnsi="仿宋" w:eastAsia="仿宋" w:cs="仿宋"/>
          <w:b/>
          <w:bCs/>
          <w:color w:val="FF0000"/>
          <w:sz w:val="24"/>
          <w:szCs w:val="24"/>
          <w:highlight w:val="none"/>
          <w:shd w:val="clear" w:color="auto" w:fill="FFFFFF"/>
        </w:rPr>
        <w:t>顺序</w:t>
      </w:r>
      <w:r>
        <w:rPr>
          <w:rFonts w:hint="eastAsia" w:ascii="仿宋" w:hAnsi="仿宋" w:eastAsia="仿宋" w:cs="仿宋"/>
          <w:b/>
          <w:bCs/>
          <w:color w:val="FF0000"/>
          <w:sz w:val="24"/>
          <w:szCs w:val="24"/>
          <w:shd w:val="clear" w:color="auto" w:fill="FFFFFF"/>
        </w:rPr>
        <w:t>签。</w:t>
      </w:r>
    </w:p>
    <w:p w14:paraId="43757271">
      <w:pPr>
        <w:pStyle w:val="5"/>
        <w:shd w:val="clear" w:color="auto" w:fill="FFFFFF"/>
        <w:spacing w:before="120" w:after="120" w:line="500" w:lineRule="exact"/>
        <w:ind w:firstLine="480" w:firstLineChars="200"/>
        <w:rPr>
          <w:rFonts w:hint="eastAsia" w:ascii="仿宋" w:hAnsi="仿宋" w:eastAsia="仿宋" w:cs="仿宋"/>
          <w:color w:val="000000" w:themeColor="text1"/>
          <w:sz w:val="24"/>
          <w:szCs w:val="24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:szCs w:val="24"/>
          <w:shd w:val="clear" w:color="auto" w:fill="FFFFFF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仿宋" w:hAnsi="仿宋" w:eastAsia="仿宋" w:cs="仿宋"/>
          <w:color w:val="auto"/>
          <w:sz w:val="24"/>
          <w:szCs w:val="24"/>
          <w:shd w:val="clear" w:color="auto" w:fill="FFFFFF"/>
        </w:rPr>
        <w:t>10月1</w:t>
      </w:r>
      <w:r>
        <w:rPr>
          <w:rFonts w:hint="eastAsia" w:ascii="仿宋" w:hAnsi="仿宋" w:eastAsia="仿宋" w:cs="仿宋"/>
          <w:color w:val="auto"/>
          <w:sz w:val="24"/>
          <w:szCs w:val="24"/>
          <w:shd w:val="clear" w:color="auto" w:fill="FFFFFF"/>
          <w:lang w:val="en-US" w:eastAsia="zh-CN"/>
        </w:rPr>
        <w:t>2</w:t>
      </w:r>
      <w:r>
        <w:rPr>
          <w:rFonts w:hint="eastAsia" w:ascii="仿宋" w:hAnsi="仿宋" w:eastAsia="仿宋" w:cs="仿宋"/>
          <w:color w:val="auto"/>
          <w:sz w:val="24"/>
          <w:szCs w:val="24"/>
          <w:shd w:val="clear" w:color="auto" w:fill="FFFFFF"/>
        </w:rPr>
        <w:t>日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shd w:val="clear" w:color="auto" w:fill="FFFFFF"/>
          <w14:textFill>
            <w14:solidFill>
              <w14:schemeClr w14:val="tx1"/>
            </w14:solidFill>
          </w14:textFill>
        </w:rPr>
        <w:t>综合面试、专业测试。</w:t>
      </w:r>
    </w:p>
    <w:p w14:paraId="030E8896">
      <w:pPr>
        <w:pStyle w:val="5"/>
        <w:shd w:val="clear" w:color="auto" w:fill="FFFFFF"/>
        <w:spacing w:before="120" w:after="120" w:line="500" w:lineRule="exact"/>
        <w:ind w:firstLine="280" w:firstLineChars="100"/>
        <w:rPr>
          <w:rFonts w:hint="eastAsia" w:ascii="仿宋" w:hAnsi="仿宋" w:eastAsia="仿宋" w:cs="仿宋"/>
          <w:b/>
          <w:bCs/>
          <w:color w:val="FF0000"/>
          <w:sz w:val="24"/>
          <w:szCs w:val="24"/>
          <w:u w:val="none"/>
          <w:shd w:val="clear" w:color="auto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  <w:t>（三）复试内容</w:t>
      </w:r>
    </w:p>
    <w:p w14:paraId="5F52239D">
      <w:pPr>
        <w:pStyle w:val="5"/>
        <w:shd w:val="clear" w:color="auto" w:fill="FFFFFF"/>
        <w:wordWrap w:val="0"/>
        <w:adjustRightInd w:val="0"/>
        <w:snapToGrid w:val="0"/>
        <w:spacing w:before="0" w:after="0" w:line="500" w:lineRule="exact"/>
        <w:ind w:left="0" w:right="0" w:firstLine="480" w:firstLineChars="200"/>
        <w:rPr>
          <w:rFonts w:hint="eastAsia" w:ascii="华文仿宋" w:hAnsi="华文仿宋" w:eastAsia="华文仿宋"/>
          <w:color w:val="000000"/>
          <w:kern w:val="2"/>
          <w:sz w:val="24"/>
          <w:szCs w:val="24"/>
          <w:lang w:val="en-US" w:eastAsia="zh-CN"/>
        </w:rPr>
      </w:pPr>
      <w:r>
        <w:rPr>
          <w:rFonts w:hint="eastAsia" w:ascii="华文仿宋" w:hAnsi="华文仿宋" w:eastAsia="华文仿宋"/>
          <w:color w:val="000000"/>
          <w:kern w:val="2"/>
          <w:sz w:val="24"/>
          <w:szCs w:val="24"/>
        </w:rPr>
        <w:t>1.综合</w:t>
      </w:r>
      <w:r>
        <w:rPr>
          <w:rFonts w:hint="eastAsia" w:ascii="华文仿宋" w:hAnsi="华文仿宋" w:eastAsia="华文仿宋"/>
          <w:color w:val="000000"/>
          <w:kern w:val="2"/>
          <w:sz w:val="24"/>
          <w:szCs w:val="24"/>
          <w:lang w:val="en-US" w:eastAsia="zh-CN"/>
        </w:rPr>
        <w:t>能力</w:t>
      </w:r>
      <w:r>
        <w:rPr>
          <w:rFonts w:hint="eastAsia" w:ascii="华文仿宋" w:hAnsi="华文仿宋" w:eastAsia="华文仿宋"/>
          <w:color w:val="000000"/>
          <w:kern w:val="2"/>
          <w:sz w:val="24"/>
          <w:szCs w:val="24"/>
        </w:rPr>
        <w:t>面试考场（面试+外国语听力及口语测试）:音乐学院</w:t>
      </w:r>
    </w:p>
    <w:p w14:paraId="3EC8B6B1">
      <w:pPr>
        <w:pStyle w:val="5"/>
        <w:shd w:val="clear" w:color="auto" w:fill="FFFFFF"/>
        <w:wordWrap w:val="0"/>
        <w:adjustRightInd w:val="0"/>
        <w:snapToGrid w:val="0"/>
        <w:spacing w:before="0" w:after="0" w:line="500" w:lineRule="exact"/>
        <w:ind w:left="0" w:right="0" w:firstLine="480" w:firstLineChars="200"/>
        <w:rPr>
          <w:rFonts w:hint="default" w:ascii="华文仿宋" w:hAnsi="华文仿宋" w:eastAsia="华文仿宋"/>
          <w:color w:val="000000"/>
          <w:kern w:val="2"/>
          <w:sz w:val="24"/>
          <w:szCs w:val="24"/>
          <w:lang w:val="en-US" w:eastAsia="zh-CN"/>
        </w:rPr>
      </w:pPr>
      <w:r>
        <w:rPr>
          <w:rFonts w:hint="eastAsia" w:ascii="华文仿宋" w:hAnsi="华文仿宋" w:eastAsia="华文仿宋"/>
          <w:color w:val="000000"/>
          <w:kern w:val="2"/>
          <w:sz w:val="24"/>
          <w:szCs w:val="24"/>
        </w:rPr>
        <w:t>2.音乐（01声乐、02器乐</w:t>
      </w:r>
      <w:r>
        <w:rPr>
          <w:rFonts w:hint="eastAsia" w:ascii="华文仿宋" w:hAnsi="华文仿宋" w:eastAsia="华文仿宋"/>
          <w:color w:val="000000"/>
          <w:kern w:val="2"/>
          <w:sz w:val="24"/>
          <w:szCs w:val="24"/>
          <w:lang w:eastAsia="zh-CN"/>
        </w:rPr>
        <w:t>、</w:t>
      </w:r>
      <w:r>
        <w:rPr>
          <w:rFonts w:hint="eastAsia" w:ascii="华文仿宋" w:hAnsi="华文仿宋" w:eastAsia="华文仿宋"/>
          <w:color w:val="000000"/>
          <w:kern w:val="2"/>
          <w:sz w:val="24"/>
          <w:szCs w:val="24"/>
          <w:lang w:val="en-US" w:eastAsia="zh-CN"/>
        </w:rPr>
        <w:t>03作曲、</w:t>
      </w:r>
      <w:r>
        <w:rPr>
          <w:rFonts w:hint="eastAsia" w:ascii="华文仿宋" w:hAnsi="华文仿宋" w:eastAsia="华文仿宋"/>
          <w:color w:val="000000"/>
          <w:kern w:val="2"/>
          <w:sz w:val="24"/>
          <w:szCs w:val="24"/>
        </w:rPr>
        <w:t>04音乐教育</w:t>
      </w:r>
      <w:r>
        <w:rPr>
          <w:rFonts w:hint="eastAsia" w:ascii="华文仿宋" w:hAnsi="华文仿宋" w:eastAsia="华文仿宋"/>
          <w:color w:val="000000"/>
          <w:kern w:val="2"/>
          <w:sz w:val="24"/>
          <w:szCs w:val="24"/>
          <w:lang w:val="en-US" w:eastAsia="zh-CN"/>
        </w:rPr>
        <w:t>、</w:t>
      </w:r>
      <w:r>
        <w:rPr>
          <w:rFonts w:hint="eastAsia" w:ascii="华文仿宋" w:hAnsi="华文仿宋" w:eastAsia="华文仿宋"/>
          <w:color w:val="000000"/>
          <w:kern w:val="2"/>
          <w:sz w:val="24"/>
          <w:szCs w:val="24"/>
        </w:rPr>
        <w:t>0</w:t>
      </w:r>
      <w:r>
        <w:rPr>
          <w:rFonts w:hint="eastAsia" w:ascii="华文仿宋" w:hAnsi="华文仿宋" w:eastAsia="华文仿宋"/>
          <w:color w:val="000000"/>
          <w:kern w:val="2"/>
          <w:sz w:val="24"/>
          <w:szCs w:val="24"/>
          <w:lang w:val="en-US" w:eastAsia="zh-CN"/>
        </w:rPr>
        <w:t>5</w:t>
      </w:r>
      <w:r>
        <w:rPr>
          <w:rFonts w:hint="eastAsia" w:ascii="华文仿宋" w:hAnsi="华文仿宋" w:eastAsia="华文仿宋"/>
          <w:color w:val="000000"/>
          <w:kern w:val="2"/>
          <w:sz w:val="24"/>
          <w:szCs w:val="24"/>
        </w:rPr>
        <w:t>音乐</w:t>
      </w:r>
      <w:r>
        <w:rPr>
          <w:rFonts w:hint="eastAsia" w:ascii="华文仿宋" w:hAnsi="华文仿宋" w:eastAsia="华文仿宋"/>
          <w:color w:val="000000"/>
          <w:kern w:val="2"/>
          <w:sz w:val="24"/>
          <w:szCs w:val="24"/>
          <w:lang w:val="en-US" w:eastAsia="zh-CN"/>
        </w:rPr>
        <w:t>管理</w:t>
      </w:r>
      <w:r>
        <w:rPr>
          <w:rFonts w:hint="eastAsia" w:ascii="华文仿宋" w:hAnsi="华文仿宋" w:eastAsia="华文仿宋"/>
          <w:color w:val="000000"/>
          <w:kern w:val="2"/>
          <w:sz w:val="24"/>
          <w:szCs w:val="24"/>
        </w:rPr>
        <w:t>）专业测试</w:t>
      </w:r>
      <w:r>
        <w:rPr>
          <w:rFonts w:hint="eastAsia" w:ascii="华文仿宋" w:hAnsi="华文仿宋" w:eastAsia="华文仿宋"/>
          <w:color w:val="000000"/>
          <w:kern w:val="2"/>
          <w:sz w:val="24"/>
          <w:szCs w:val="24"/>
          <w:lang w:val="en-US" w:eastAsia="zh-CN"/>
        </w:rPr>
        <w:t>考场</w:t>
      </w:r>
      <w:r>
        <w:rPr>
          <w:rFonts w:hint="eastAsia" w:ascii="华文仿宋" w:hAnsi="华文仿宋" w:eastAsia="华文仿宋"/>
          <w:color w:val="000000"/>
          <w:kern w:val="2"/>
          <w:sz w:val="24"/>
          <w:szCs w:val="24"/>
        </w:rPr>
        <w:t>：音乐学院</w:t>
      </w:r>
    </w:p>
    <w:p w14:paraId="6EAA325E">
      <w:pPr>
        <w:pStyle w:val="5"/>
        <w:keepNext w:val="0"/>
        <w:keepLines w:val="0"/>
        <w:pageBreakBefore w:val="0"/>
        <w:widowControl/>
        <w:numPr>
          <w:ilvl w:val="0"/>
          <w:numId w:val="1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00" w:lineRule="exact"/>
        <w:ind w:left="0" w:leftChars="0" w:right="147" w:firstLine="56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  <w:t>成绩构成及要求</w:t>
      </w:r>
    </w:p>
    <w:p w14:paraId="12A40FC2">
      <w:pPr>
        <w:pStyle w:val="5"/>
        <w:shd w:val="clear" w:color="auto" w:fill="FFFFFF"/>
        <w:spacing w:before="120" w:after="120" w:line="500" w:lineRule="exact"/>
        <w:ind w:firstLine="480" w:firstLineChars="200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4"/>
          <w:szCs w:val="24"/>
          <w:u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4"/>
          <w:szCs w:val="24"/>
          <w:u w:val="none"/>
          <w:shd w:val="clear" w:fill="FFFFFF"/>
          <w:lang w:val="en-US" w:eastAsia="zh-CN" w:bidi="ar-SA"/>
        </w:rPr>
        <w:t>1.复试总成绩构成</w:t>
      </w:r>
      <w:bookmarkStart w:id="0" w:name="_GoBack"/>
      <w:bookmarkEnd w:id="0"/>
    </w:p>
    <w:p w14:paraId="0ADCAC81">
      <w:pPr>
        <w:pStyle w:val="5"/>
        <w:shd w:val="clear" w:color="auto" w:fill="FFFFFF"/>
        <w:spacing w:before="120" w:after="120" w:line="500" w:lineRule="exact"/>
        <w:ind w:firstLine="480" w:firstLineChars="200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4"/>
          <w:szCs w:val="24"/>
          <w:u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4"/>
          <w:szCs w:val="24"/>
          <w:u w:val="none"/>
          <w:shd w:val="clear" w:fill="FFFFFF"/>
          <w:lang w:val="en-US" w:eastAsia="zh-CN" w:bidi="ar-SA"/>
        </w:rPr>
        <w:t>复试总成绩＝A专业测试+B综合能力面试+C外国语听力及口语测试+D学术成果加分</w:t>
      </w:r>
    </w:p>
    <w:p w14:paraId="4042D55C">
      <w:pPr>
        <w:pStyle w:val="5"/>
        <w:shd w:val="clear" w:color="auto" w:fill="FFFFFF"/>
        <w:spacing w:before="120" w:after="120" w:line="500" w:lineRule="exact"/>
        <w:ind w:firstLine="480" w:firstLineChars="200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4"/>
          <w:szCs w:val="24"/>
          <w:u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4"/>
          <w:szCs w:val="24"/>
          <w:u w:val="none"/>
          <w:shd w:val="clear" w:fill="FFFFFF"/>
          <w:lang w:val="en-US" w:eastAsia="zh-CN" w:bidi="ar-SA"/>
        </w:rPr>
        <w:t>其中，A专业测试（或特殊技能、专长测试）满分200分，包括专业综合课和专业基础课；B综合能力面试满分80分；C外国语听力及口语测试满分20分；D学术成果加分是针对有特殊学术专长或具有突出培养潜质者（主要考查学术论文、学术专著、专利等），经二级招生单位学术分委员会审核同意，可适当加分。加分原则为：核心刊物发表论文每篇加3分；SCI、CSSCI或人大复印等每篇加10分；同时满足两项以上加分条件的考生按最高项加分。加分总分不超过10分。</w:t>
      </w:r>
    </w:p>
    <w:p w14:paraId="33C78CA4">
      <w:pPr>
        <w:pStyle w:val="5"/>
        <w:shd w:val="clear" w:color="auto" w:fill="FFFFFF"/>
        <w:spacing w:before="120" w:after="120" w:line="500" w:lineRule="exact"/>
        <w:ind w:firstLine="480" w:firstLineChars="200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4"/>
          <w:szCs w:val="24"/>
          <w:u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4"/>
          <w:szCs w:val="24"/>
          <w:u w:val="none"/>
          <w:shd w:val="clear" w:fill="FFFFFF"/>
          <w:lang w:val="en-US" w:eastAsia="zh-CN" w:bidi="ar-SA"/>
        </w:rPr>
        <w:t>2.复试总成绩要求</w:t>
      </w:r>
    </w:p>
    <w:p w14:paraId="2E109C51">
      <w:pPr>
        <w:pStyle w:val="5"/>
        <w:shd w:val="clear" w:color="auto" w:fill="FFFFFF"/>
        <w:spacing w:before="120" w:after="120" w:line="500" w:lineRule="exact"/>
        <w:ind w:firstLine="480" w:firstLineChars="200"/>
        <w:rPr>
          <w:rFonts w:hint="eastAsia" w:ascii="仿宋" w:hAnsi="仿宋" w:eastAsia="仿宋" w:cs="仿宋"/>
          <w:b/>
          <w:bCs/>
          <w:color w:val="FF0000"/>
          <w:sz w:val="24"/>
          <w:szCs w:val="24"/>
          <w:u w:val="none"/>
          <w:shd w:val="clear" w:color="auto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4"/>
          <w:szCs w:val="24"/>
          <w:u w:val="none"/>
          <w:shd w:val="clear" w:fill="FFFFFF"/>
          <w:lang w:val="en-US" w:eastAsia="zh-CN" w:bidi="ar-SA"/>
        </w:rPr>
        <w:t>专业测试成绩低于120分、综合能力面试成绩低于48分、外国语听力及口语测试成绩低于12分者，复试不合格，不予接收。</w:t>
      </w:r>
    </w:p>
    <w:p w14:paraId="2D62960B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三、录取</w:t>
      </w:r>
    </w:p>
    <w:p w14:paraId="280B295A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4"/>
          <w:szCs w:val="24"/>
          <w:highlight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4"/>
          <w:szCs w:val="24"/>
          <w:highlight w:val="none"/>
          <w:shd w:val="clear" w:fill="FFFFFF"/>
          <w:lang w:val="en-US" w:eastAsia="zh-CN" w:bidi="ar-SA"/>
        </w:rPr>
        <w:t>拟录取名单经学校审核后在研究生院网站统一公示，公示无异议后报上级部门审核通过的，即为学校2027年推免研究生正式录取名单。</w:t>
      </w:r>
    </w:p>
    <w:p w14:paraId="6F266372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四、联系方式</w:t>
      </w:r>
    </w:p>
    <w:p w14:paraId="3EEDC2EF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 w:themeColor="text1"/>
          <w:spacing w:val="0"/>
          <w:kern w:val="2"/>
          <w:sz w:val="24"/>
          <w:szCs w:val="24"/>
          <w:shd w:val="clear" w:fill="FFFFFF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4"/>
          <w:szCs w:val="24"/>
          <w:shd w:val="clear" w:fill="FFFFFF"/>
          <w:lang w:val="en-US" w:eastAsia="zh-CN" w:bidi="ar-SA"/>
        </w:rPr>
        <w:t>咨询电话：028-84480821</w:t>
      </w:r>
    </w:p>
    <w:p w14:paraId="4EEE0EB0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kern w:val="2"/>
          <w:sz w:val="28"/>
          <w:szCs w:val="28"/>
          <w:shd w:val="clear" w:fill="FFFFFF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五、其他</w:t>
      </w:r>
    </w:p>
    <w:p w14:paraId="5173A70F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kern w:val="2"/>
          <w:sz w:val="21"/>
          <w:szCs w:val="21"/>
          <w:highlight w:val="none"/>
          <w:shd w:val="clear" w:fill="FFFFFF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kern w:val="2"/>
          <w:sz w:val="24"/>
          <w:szCs w:val="24"/>
          <w:highlight w:val="none"/>
          <w:shd w:val="clear" w:fill="FFFFFF"/>
          <w:lang w:val="en-US" w:eastAsia="zh-CN" w:bidi="ar-SA"/>
          <w14:textFill>
            <w14:solidFill>
              <w14:schemeClr w14:val="tx1"/>
            </w14:solidFill>
          </w14:textFill>
        </w:rPr>
        <w:t>注意事项参考《四川师范大学2027年接收推荐免试攻读研究生（含直博生）招生章程》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kern w:val="2"/>
          <w:sz w:val="21"/>
          <w:szCs w:val="21"/>
          <w:highlight w:val="none"/>
          <w:shd w:val="clear" w:fill="FFFFFF"/>
          <w:lang w:val="en-US" w:eastAsia="zh-CN" w:bidi="ar-SA"/>
          <w14:textFill>
            <w14:solidFill>
              <w14:schemeClr w14:val="tx1"/>
            </w14:solidFill>
          </w14:textFill>
        </w:rPr>
        <w:t>https://yjsc.sicnu.edu.cn/p/0/?StId=st_app_news_i_x639251465430903364</w:t>
      </w:r>
    </w:p>
    <w:p w14:paraId="480F2933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0" w:leftChars="0" w:right="147" w:firstLine="0" w:firstLineChars="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</w:p>
    <w:p w14:paraId="48B46379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righ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u w:val="single"/>
          <w:shd w:val="clear" w:fill="FFFFFF"/>
          <w:lang w:val="en-US" w:eastAsia="zh-CN" w:bidi="ar-SA"/>
        </w:rPr>
      </w:pPr>
    </w:p>
    <w:p w14:paraId="2C70B650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righ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u w:val="single"/>
          <w:shd w:val="clear" w:fill="FFFFFF"/>
          <w:lang w:val="en-US" w:eastAsia="zh-CN" w:bidi="ar-SA"/>
        </w:rPr>
      </w:pPr>
    </w:p>
    <w:p w14:paraId="390FB551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righ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u w:val="single"/>
          <w:shd w:val="clear" w:fill="FFFFFF"/>
          <w:lang w:val="en-US" w:eastAsia="zh-CN" w:bidi="ar-SA"/>
        </w:rPr>
        <w:t>四川师范大学音乐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u w:val="single"/>
          <w:shd w:val="clear" w:fill="FFFFFF"/>
          <w:lang w:val="en-US" w:eastAsia="zh-CN" w:bidi="ar-SA"/>
        </w:rPr>
        <w:t>学院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招生工作小组</w:t>
      </w:r>
    </w:p>
    <w:p w14:paraId="2495E98D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right"/>
        <w:textAlignment w:val="auto"/>
        <w:rPr>
          <w:rFonts w:hint="eastAsia" w:ascii="华文仿宋" w:hAnsi="华文仿宋" w:eastAsia="华文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2026年9月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 xml:space="preserve">18 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日</w:t>
      </w:r>
    </w:p>
    <w:sectPr>
      <w:pgSz w:w="11906" w:h="16838"/>
      <w:pgMar w:top="1587" w:right="1587" w:bottom="158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971AA91"/>
    <w:multiLevelType w:val="singleLevel"/>
    <w:tmpl w:val="3971AA91"/>
    <w:lvl w:ilvl="0" w:tentative="0">
      <w:start w:val="4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1475"/>
    <w:rsid w:val="00006EA9"/>
    <w:rsid w:val="00030805"/>
    <w:rsid w:val="0004558E"/>
    <w:rsid w:val="00053EEE"/>
    <w:rsid w:val="00067744"/>
    <w:rsid w:val="000B4E3C"/>
    <w:rsid w:val="000B6A32"/>
    <w:rsid w:val="000E0354"/>
    <w:rsid w:val="000F7E50"/>
    <w:rsid w:val="00100037"/>
    <w:rsid w:val="00181475"/>
    <w:rsid w:val="001A3705"/>
    <w:rsid w:val="001B0F10"/>
    <w:rsid w:val="001E031B"/>
    <w:rsid w:val="00212F59"/>
    <w:rsid w:val="002142AD"/>
    <w:rsid w:val="00230E8D"/>
    <w:rsid w:val="00231883"/>
    <w:rsid w:val="0023776E"/>
    <w:rsid w:val="00275FC5"/>
    <w:rsid w:val="002C73B5"/>
    <w:rsid w:val="002D6137"/>
    <w:rsid w:val="002F58D6"/>
    <w:rsid w:val="002F7796"/>
    <w:rsid w:val="0031461A"/>
    <w:rsid w:val="003435C6"/>
    <w:rsid w:val="003503EF"/>
    <w:rsid w:val="003661DA"/>
    <w:rsid w:val="003A6604"/>
    <w:rsid w:val="003C7A06"/>
    <w:rsid w:val="003F2915"/>
    <w:rsid w:val="00495044"/>
    <w:rsid w:val="004A3B31"/>
    <w:rsid w:val="004D2670"/>
    <w:rsid w:val="004D4B9C"/>
    <w:rsid w:val="004F1D84"/>
    <w:rsid w:val="00500C8C"/>
    <w:rsid w:val="005300C1"/>
    <w:rsid w:val="005507BD"/>
    <w:rsid w:val="0056216F"/>
    <w:rsid w:val="00577B59"/>
    <w:rsid w:val="005D4799"/>
    <w:rsid w:val="005D49D8"/>
    <w:rsid w:val="005E37D6"/>
    <w:rsid w:val="005F5C9C"/>
    <w:rsid w:val="0060654D"/>
    <w:rsid w:val="00606F13"/>
    <w:rsid w:val="0061077A"/>
    <w:rsid w:val="006125EF"/>
    <w:rsid w:val="00612650"/>
    <w:rsid w:val="00657706"/>
    <w:rsid w:val="00665ECB"/>
    <w:rsid w:val="006B4329"/>
    <w:rsid w:val="006D367F"/>
    <w:rsid w:val="006F0762"/>
    <w:rsid w:val="00714938"/>
    <w:rsid w:val="007319DD"/>
    <w:rsid w:val="00783514"/>
    <w:rsid w:val="00792DFA"/>
    <w:rsid w:val="007D5556"/>
    <w:rsid w:val="007F2B70"/>
    <w:rsid w:val="008017B2"/>
    <w:rsid w:val="00813E04"/>
    <w:rsid w:val="008561CD"/>
    <w:rsid w:val="00872356"/>
    <w:rsid w:val="00872624"/>
    <w:rsid w:val="0089458A"/>
    <w:rsid w:val="008C2400"/>
    <w:rsid w:val="00910D0A"/>
    <w:rsid w:val="0098005C"/>
    <w:rsid w:val="009804E5"/>
    <w:rsid w:val="0098492C"/>
    <w:rsid w:val="0099676D"/>
    <w:rsid w:val="009A4177"/>
    <w:rsid w:val="009E7267"/>
    <w:rsid w:val="00A05D5A"/>
    <w:rsid w:val="00A06C72"/>
    <w:rsid w:val="00A1612D"/>
    <w:rsid w:val="00A5499B"/>
    <w:rsid w:val="00A7591B"/>
    <w:rsid w:val="00A83C8D"/>
    <w:rsid w:val="00AE3E63"/>
    <w:rsid w:val="00AF23B5"/>
    <w:rsid w:val="00AF4CF2"/>
    <w:rsid w:val="00B77737"/>
    <w:rsid w:val="00B9475F"/>
    <w:rsid w:val="00BC76B0"/>
    <w:rsid w:val="00C07D13"/>
    <w:rsid w:val="00C442FD"/>
    <w:rsid w:val="00C45DEE"/>
    <w:rsid w:val="00C60CB7"/>
    <w:rsid w:val="00C945C8"/>
    <w:rsid w:val="00CF67C9"/>
    <w:rsid w:val="00D431D7"/>
    <w:rsid w:val="00DA3BA1"/>
    <w:rsid w:val="00DA41C1"/>
    <w:rsid w:val="00DB5714"/>
    <w:rsid w:val="00E1152F"/>
    <w:rsid w:val="00E37CEE"/>
    <w:rsid w:val="00E70BA2"/>
    <w:rsid w:val="00EA7F79"/>
    <w:rsid w:val="00ED27F6"/>
    <w:rsid w:val="00ED6B0F"/>
    <w:rsid w:val="00F5312D"/>
    <w:rsid w:val="00F711EE"/>
    <w:rsid w:val="00F73843"/>
    <w:rsid w:val="00FE608B"/>
    <w:rsid w:val="08030185"/>
    <w:rsid w:val="0A3437EB"/>
    <w:rsid w:val="0B3F7726"/>
    <w:rsid w:val="0D0C3638"/>
    <w:rsid w:val="0DB25F8E"/>
    <w:rsid w:val="0DD26630"/>
    <w:rsid w:val="0E3C66DC"/>
    <w:rsid w:val="0E8D41E4"/>
    <w:rsid w:val="0FA87068"/>
    <w:rsid w:val="141A488D"/>
    <w:rsid w:val="170E0341"/>
    <w:rsid w:val="178110B0"/>
    <w:rsid w:val="1A7B3BAB"/>
    <w:rsid w:val="1BF655DB"/>
    <w:rsid w:val="1C2E1720"/>
    <w:rsid w:val="1CE077D2"/>
    <w:rsid w:val="1D0D1432"/>
    <w:rsid w:val="1FE83A91"/>
    <w:rsid w:val="201E3957"/>
    <w:rsid w:val="21E93AF0"/>
    <w:rsid w:val="2468305A"/>
    <w:rsid w:val="248857C9"/>
    <w:rsid w:val="26984EDD"/>
    <w:rsid w:val="2A8910EC"/>
    <w:rsid w:val="2A9A62D0"/>
    <w:rsid w:val="2AC84BEB"/>
    <w:rsid w:val="2B886128"/>
    <w:rsid w:val="2B9F1399"/>
    <w:rsid w:val="2F263B1E"/>
    <w:rsid w:val="2FC5794B"/>
    <w:rsid w:val="30136A61"/>
    <w:rsid w:val="30FF50DE"/>
    <w:rsid w:val="32BB14A1"/>
    <w:rsid w:val="33DD7F4C"/>
    <w:rsid w:val="33FB23A5"/>
    <w:rsid w:val="36DE3E63"/>
    <w:rsid w:val="396B3311"/>
    <w:rsid w:val="3A0B68A2"/>
    <w:rsid w:val="3A384FBB"/>
    <w:rsid w:val="3D9F7A2D"/>
    <w:rsid w:val="3FEE07F8"/>
    <w:rsid w:val="4A930919"/>
    <w:rsid w:val="4CF6706F"/>
    <w:rsid w:val="4D7A7FB2"/>
    <w:rsid w:val="4E1F4272"/>
    <w:rsid w:val="4EE94FAC"/>
    <w:rsid w:val="4EF3713A"/>
    <w:rsid w:val="50154B9B"/>
    <w:rsid w:val="503009B9"/>
    <w:rsid w:val="51621046"/>
    <w:rsid w:val="52861EC9"/>
    <w:rsid w:val="52AB2578"/>
    <w:rsid w:val="52E44524"/>
    <w:rsid w:val="53204BC9"/>
    <w:rsid w:val="549B009F"/>
    <w:rsid w:val="557D01FC"/>
    <w:rsid w:val="56E733A1"/>
    <w:rsid w:val="5A2A6479"/>
    <w:rsid w:val="5AA1673B"/>
    <w:rsid w:val="5ABA18E2"/>
    <w:rsid w:val="5C721EAE"/>
    <w:rsid w:val="603A5AB0"/>
    <w:rsid w:val="60776FC3"/>
    <w:rsid w:val="629D494C"/>
    <w:rsid w:val="667E69EC"/>
    <w:rsid w:val="6A6C274D"/>
    <w:rsid w:val="6BC7335C"/>
    <w:rsid w:val="6D293A76"/>
    <w:rsid w:val="6EB64D6C"/>
    <w:rsid w:val="6F092B26"/>
    <w:rsid w:val="70A76D01"/>
    <w:rsid w:val="72F1592E"/>
    <w:rsid w:val="739A5FC5"/>
    <w:rsid w:val="75B07D22"/>
    <w:rsid w:val="76684159"/>
    <w:rsid w:val="78526E6F"/>
    <w:rsid w:val="78DA7590"/>
    <w:rsid w:val="7A603AC5"/>
    <w:rsid w:val="7E0033FA"/>
    <w:rsid w:val="7FE74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50" w:after="150"/>
      <w:ind w:left="150" w:right="150"/>
      <w:jc w:val="left"/>
    </w:pPr>
    <w:rPr>
      <w:rFonts w:ascii="Times New Roman" w:hAnsi="Times New Roman" w:eastAsia="宋体" w:cs="Times New Roman"/>
      <w:color w:val="333333"/>
      <w:kern w:val="0"/>
      <w:sz w:val="20"/>
      <w:szCs w:val="20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22"/>
    <w:rPr>
      <w:b/>
      <w:bCs/>
    </w:rPr>
  </w:style>
  <w:style w:type="character" w:styleId="10">
    <w:name w:val="Hyperlink"/>
    <w:basedOn w:val="8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1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12">
    <w:name w:val="页脚 字符"/>
    <w:basedOn w:val="8"/>
    <w:link w:val="3"/>
    <w:qFormat/>
    <w:uiPriority w:val="99"/>
    <w:rPr>
      <w:sz w:val="18"/>
      <w:szCs w:val="18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1EA905-E64C-4AED-908B-81932EC54FD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1154</Words>
  <Characters>1324</Characters>
  <Lines>3</Lines>
  <Paragraphs>1</Paragraphs>
  <TotalTime>76</TotalTime>
  <ScaleCrop>false</ScaleCrop>
  <LinksUpToDate>false</LinksUpToDate>
  <CharactersWithSpaces>1336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2019-04-01T03:03:00Z</dcterms:created>
  <dc:creator>lenovo</dc:creator>
  <cp:lastModifiedBy>wodeguo</cp:lastModifiedBy>
  <cp:lastPrinted>2026-09-18T03:00:00Z</cp:lastPrinted>
  <dcterms:modified xsi:type="dcterms:W3CDTF">2026-09-18T10:29:05Z</dcterms:modified>
  <cp:revision>60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eyJoZGlkIjoiNzk2OTBkN2ZjYjAwODYwYzVmYTM2YzY0MGQ5MjE5ZTAiLCJ1c2VySWQiOiI5ODczNDIwOTgifQ==</vt:lpwstr>
  </property>
  <property fmtid="{D5CDD505-2E9C-101B-9397-08002B2CF9AE}" pid="4" name="ICV">
    <vt:lpwstr>36DAC634B7F84B078C0A89094717B209_13</vt:lpwstr>
  </property>
</Properties>
</file>