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07DE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华文中宋" w:hAnsi="华文中宋" w:eastAsia="华文中宋"/>
          <w:b/>
          <w:color w:val="767171" w:themeColor="background2" w:themeShade="8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767171" w:themeColor="background2" w:themeShade="80"/>
          <w:spacing w:val="0"/>
          <w:sz w:val="28"/>
          <w:szCs w:val="28"/>
          <w:u w:val="single"/>
          <w:lang w:val="en-US" w:eastAsia="zh-CN"/>
        </w:rPr>
        <w:t xml:space="preserve">       中华传统文化     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767171" w:themeColor="background2" w:themeShade="80"/>
          <w:spacing w:val="0"/>
          <w:sz w:val="28"/>
          <w:szCs w:val="28"/>
        </w:rPr>
        <w:t>学院2027年接收优秀应届本科毕业生免试攻读研究生工作安排通知</w:t>
      </w:r>
    </w:p>
    <w:p w14:paraId="590A3E63">
      <w:pPr>
        <w:jc w:val="center"/>
        <w:rPr>
          <w:b/>
          <w:szCs w:val="21"/>
        </w:rPr>
      </w:pP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根据《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四川师范大学2027年接收推荐免试攻读研究生（含直博生）招生章程》精神，结合学院实际，特制定我院接收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年优秀应届本科毕业生免试攻读研究生（简称推免生）工作方案及安排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具体要求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如下。</w:t>
      </w:r>
    </w:p>
    <w:p w14:paraId="55C0CB9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一、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申请要求及流程</w:t>
      </w:r>
    </w:p>
    <w:p w14:paraId="0E21C5B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申请基本条件</w:t>
      </w:r>
    </w:p>
    <w:p w14:paraId="42AF21B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，遵纪守法、品德良好。</w:t>
      </w:r>
    </w:p>
    <w:p w14:paraId="23EC215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（2）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B9E304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（3）应届本科毕业生且获得所在学校的推荐免试资格。</w:t>
      </w:r>
    </w:p>
    <w:p w14:paraId="2703E9C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（4）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266475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（5）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身心健康，符合国家规定的体检要求。</w:t>
      </w:r>
    </w:p>
    <w:p w14:paraId="0C234CE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（6）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符合各学科专业的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其他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要求。</w:t>
      </w:r>
    </w:p>
    <w:p w14:paraId="482B5D6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研支团推免资格。</w:t>
      </w:r>
    </w:p>
    <w:p w14:paraId="6F465BF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申请材料及申请方式</w:t>
      </w:r>
    </w:p>
    <w:p w14:paraId="51B1F1F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（1）二代居民身份证、学生证原件及复印件（身份证复印正反面，学生证复印学生信息和注册情况）；</w:t>
      </w:r>
    </w:p>
    <w:p w14:paraId="124D75B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（2）《教育部学籍在线验证报告》；</w:t>
      </w:r>
    </w:p>
    <w:p w14:paraId="267DB78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（3）本科阶段学习成绩单，加盖所在学校教务处公章；</w:t>
      </w:r>
    </w:p>
    <w:p w14:paraId="4700556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（4）公开发表的学术论文、科研成果、奖励证书及外语水平证明等支撑材料的原件及复印件。</w:t>
      </w:r>
    </w:p>
    <w:p w14:paraId="6BF5761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（5）个人简历1份</w:t>
      </w:r>
    </w:p>
    <w:p w14:paraId="12FCAD9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（6）《诚信复试承诺书》（考生本人手写签字，见附件）</w:t>
      </w:r>
    </w:p>
    <w:p w14:paraId="402D592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申请材料要求：请通过扫描方式将以上材料按顺序整理为一份PDF文件，文件命名为：“专业名称+考生姓名+资格审查材料”。</w:t>
      </w:r>
    </w:p>
    <w:p w14:paraId="0EDC8F6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二、复试安排</w:t>
      </w:r>
    </w:p>
    <w:p w14:paraId="61042BA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1.复试方式：线下（同一专业采用同一方式）</w:t>
      </w:r>
    </w:p>
    <w:p w14:paraId="780F901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highlight w:val="none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highlight w:val="none"/>
          <w:u w:val="none"/>
          <w:shd w:val="clear" w:fill="FFFFFF"/>
          <w:lang w:val="en-US" w:eastAsia="zh-CN" w:bidi="ar-SA"/>
        </w:rPr>
        <w:t>2.复试时间：2026年9月29日</w:t>
      </w:r>
    </w:p>
    <w:p w14:paraId="2157E1C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3.复试内容：</w:t>
      </w:r>
    </w:p>
    <w:p w14:paraId="39DDA51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A专业测试（专业综合课和专业基础课）满分200分</w:t>
      </w:r>
    </w:p>
    <w:p w14:paraId="74A1C2F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B综合能力面试：80分</w:t>
      </w:r>
    </w:p>
    <w:p w14:paraId="0B1089C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 xml:space="preserve">C外国语听力及口语测试满分：20分 </w:t>
      </w:r>
    </w:p>
    <w:p w14:paraId="00F509D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D学术成果加分是针对有特殊学术专长或具有突出培养潜质者（主要考查学术论文、学术专著、专利等）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highlight w:val="none"/>
          <w:u w:val="none"/>
          <w:shd w:val="clear" w:fill="FFFFFF"/>
          <w:lang w:val="en-US" w:eastAsia="zh-CN" w:bidi="ar-SA"/>
        </w:rPr>
        <w:t>，经我院学术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分委员会审核同意，可适当加分。加分原则为：核心刊物发表论文每篇加3分；SCI、CSSCI或人大复印等每篇加10分；同时满足两项以上加分条件的考生按最高项加分。加分总分不超过10分。</w:t>
      </w:r>
    </w:p>
    <w:p w14:paraId="61FF977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复试总成绩＝A专业测试+B综合能力面试+C外国语听力及口语测试+D学术成果加分</w:t>
      </w:r>
    </w:p>
    <w:p w14:paraId="6729C77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4.复试总成绩要求：专业测试成绩低于120分、综合能力面试成绩低于48分、外国语听力及口语测试成绩低于12分者，复试不合格，不予接收。</w:t>
      </w:r>
    </w:p>
    <w:p w14:paraId="670D238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5.复试考场安排将提前一天在QQ群发布，考生请加入QQ群：1102681279。（进群需备注姓名+专业）</w:t>
      </w:r>
    </w:p>
    <w:p w14:paraId="2D62960B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录取</w:t>
      </w:r>
    </w:p>
    <w:p w14:paraId="60123FF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根据综合考核成绩择优确定拟录取名单，经学校审核通过后向复试合格者发送拟录取通知，相应推免生须在规定时间内登录研招网接受拟录取，否则视为放弃拟录取资格。拟录取名单经学校审核后在研究生院网站统一公示，公示无异议后报上级部门审核通过的，即为正式录取名单。</w:t>
      </w:r>
    </w:p>
    <w:p w14:paraId="280B295A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四、联系方式</w:t>
      </w:r>
    </w:p>
    <w:p w14:paraId="3DF43F4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联系人郭老师，电话：028-84762633</w:t>
      </w:r>
    </w:p>
    <w:p w14:paraId="406D8F7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电子邮箱：1544465727@qq.com</w:t>
      </w:r>
    </w:p>
    <w:p w14:paraId="45BC3C1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五、其他</w:t>
      </w:r>
    </w:p>
    <w:p w14:paraId="27E202C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拟录取名单确定后，考生须向录取学院提交《思想政治考核表》《体检表》。</w:t>
      </w:r>
      <w:bookmarkStart w:id="0" w:name="_GoBack"/>
      <w:bookmarkEnd w:id="0"/>
    </w:p>
    <w:p w14:paraId="015C166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本通知由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中华传统文化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学院负责解释。其他未尽事宜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见《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四川师范大学2027年接收推荐免试攻读研究生（含直博生）招生章程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》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。</w:t>
      </w:r>
    </w:p>
    <w:p w14:paraId="2EA8D60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</w:pPr>
    </w:p>
    <w:p w14:paraId="390FB55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  <w:t xml:space="preserve">     中华传统文化    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招生工作小组</w:t>
      </w:r>
    </w:p>
    <w:p w14:paraId="2495E98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华文仿宋" w:hAnsi="华文仿宋" w:eastAsia="华文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 xml:space="preserve">17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日</w:t>
      </w:r>
    </w:p>
    <w:p w14:paraId="5058DD90"/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9A3D77"/>
    <w:multiLevelType w:val="singleLevel"/>
    <w:tmpl w:val="C79A3D7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C21A2"/>
    <w:rsid w:val="07C468FE"/>
    <w:rsid w:val="191831C4"/>
    <w:rsid w:val="24DA6AE4"/>
    <w:rsid w:val="3A3D74C4"/>
    <w:rsid w:val="3D3C21A2"/>
    <w:rsid w:val="6B23052E"/>
    <w:rsid w:val="6C8A12ED"/>
    <w:rsid w:val="7F8A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1202</Words>
  <Characters>1294</Characters>
  <Lines>0</Lines>
  <Paragraphs>0</Paragraphs>
  <TotalTime>3</TotalTime>
  <ScaleCrop>false</ScaleCrop>
  <LinksUpToDate>false</LinksUpToDate>
  <CharactersWithSpaces>1320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2026-09-17T06:57:00Z</dcterms:created>
  <dc:creator>guo'kun</dc:creator>
  <cp:lastModifiedBy>wodeguo</cp:lastModifiedBy>
  <dcterms:modified xsi:type="dcterms:W3CDTF">2026-09-18T10:33:13Z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8CDE69751BFE4D8DA947F85192F330E4_13</vt:lpwstr>
  </property>
  <property fmtid="{D5CDD505-2E9C-101B-9397-08002B2CF9AE}" pid="4" name="KSOTemplateDocerSaveRecord">
    <vt:lpwstr>eyJoZGlkIjoiNzk2OTBkN2ZjYjAwODYwYzVmYTM2YzY0MGQ5MjE5ZTAiLCJ1c2VySWQiOiI5ODczNDIwOTgifQ==</vt:lpwstr>
  </property>
</Properties>
</file>