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879F18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u w:val="none"/>
          <w:lang w:val="en-US" w:eastAsia="zh-CN"/>
        </w:rPr>
        <w:t>四川师范大学生命科学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</w:rPr>
        <w:t>学院</w:t>
      </w:r>
    </w:p>
    <w:p w14:paraId="65A07DE2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firstLine="0"/>
        <w:jc w:val="center"/>
        <w:rPr>
          <w:rFonts w:hint="eastAsia" w:ascii="华文中宋" w:hAnsi="华文中宋" w:eastAsia="华文中宋"/>
          <w:b/>
          <w:color w:val="000000" w:themeColor="text1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</w:rPr>
        <w:t>2027年接收优秀应届本科毕业生免试攻读研究生工作安排通知</w:t>
      </w:r>
    </w:p>
    <w:p w14:paraId="1388D1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</w:p>
    <w:p w14:paraId="12B8BA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根据《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四川师范大学2027年接收推荐免试攻读研究生（含直博生）招生章程》精神，结合学院实际，特制定我院接收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/>
        </w:rPr>
        <w:t>2027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年优秀应届本科毕业生免试攻读研究生（简称推免生）工作方案及安排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具体要求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如下。</w:t>
      </w:r>
    </w:p>
    <w:p w14:paraId="55C0CB98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一、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申请要求及流程</w:t>
      </w:r>
    </w:p>
    <w:p w14:paraId="0E21C5B9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（一）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申请基本条件</w:t>
      </w:r>
    </w:p>
    <w:p w14:paraId="42AF21BF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1.拥护中国共产党领导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，遵纪守法、品德良好。</w:t>
      </w:r>
    </w:p>
    <w:p w14:paraId="23EC2150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2.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研究兴趣浓厚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，具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有较强的创新意识、创新能力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与培养潜质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。</w:t>
      </w:r>
    </w:p>
    <w:p w14:paraId="7B9E3046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3.应届本科毕业生且获得所在学校的推荐免试资格。</w:t>
      </w:r>
    </w:p>
    <w:p w14:paraId="2703E9C8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4.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诚实守信、学风端正，无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学术不端行为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。</w:t>
      </w:r>
    </w:p>
    <w:p w14:paraId="7266475D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0" w:leftChars="0" w:right="147" w:firstLine="56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5.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身心健康，符合国家规定的体检要求。</w:t>
      </w:r>
    </w:p>
    <w:p w14:paraId="0C234CE0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0" w:leftChars="0" w:right="147" w:firstLine="56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6.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符合各学科专业的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其他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要求。</w:t>
      </w:r>
    </w:p>
    <w:p w14:paraId="482B5D63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0" w:leftChars="0" w:right="147" w:firstLine="56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“支教团”推免生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除满足以上条件外，须为我校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应届本科毕业生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，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符合《关于选拔四川师范大学第二十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九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届研究生支教团志愿者的通知》要求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，取得我校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研支团推免资格。</w:t>
      </w:r>
    </w:p>
    <w:p w14:paraId="5D2CD141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（二）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申请材料及申请方式：</w:t>
      </w:r>
    </w:p>
    <w:p w14:paraId="7261B679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0" w:leftChars="0" w:right="147" w:firstLine="56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1.二代居民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身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份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证、学生证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原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件及复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印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件（身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份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证复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印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正反面，学生证复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印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学生信息和注册情况）；</w:t>
      </w:r>
    </w:p>
    <w:p w14:paraId="21CD9ED2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0" w:leftChars="0" w:right="147" w:firstLine="56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2.《教育部学籍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在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线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验证报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告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》；</w:t>
      </w:r>
    </w:p>
    <w:p w14:paraId="4B0ABBFA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0" w:leftChars="0" w:right="147" w:firstLine="56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3.本科阶段学习成绩单，加盖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所在学校教务处公章；</w:t>
      </w:r>
    </w:p>
    <w:p w14:paraId="5D0045EC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0" w:leftChars="0" w:right="147" w:firstLine="56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4.公开发表的学术论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文、科研成果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、奖励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证书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及外语水平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明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等支撑材料的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原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件及复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印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件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。</w:t>
      </w:r>
    </w:p>
    <w:p w14:paraId="7E89BF8E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0" w:leftChars="0" w:right="147" w:firstLine="56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以上材料请扫描为PDF合并为一个文档，用“姓名+报考专业”名称命名，于9月24日前发送至邮箱307718794@qq.com，并添加该QQ号，用于后续复试通知。</w:t>
      </w:r>
    </w:p>
    <w:p w14:paraId="163037D6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0" w:leftChars="0" w:right="147" w:firstLine="560" w:firstLineChars="200"/>
        <w:jc w:val="left"/>
        <w:textAlignment w:val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原件材料于复试当天现场核验。</w:t>
      </w:r>
    </w:p>
    <w:p w14:paraId="0EDC8F6F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二、复试考核</w:t>
      </w:r>
    </w:p>
    <w:p w14:paraId="439133EC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0" w:leftChars="0" w:right="147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复试方式：线下复试</w:t>
      </w:r>
    </w:p>
    <w:p w14:paraId="76DF1727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0" w:leftChars="0" w:right="147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复试时间：9月29日全天</w:t>
      </w:r>
    </w:p>
    <w:p w14:paraId="79A3F9C4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0" w:leftChars="0" w:right="147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复试内容：综合能力面试（含专业测试）、外国语听力及口语测试两部分构成。</w:t>
      </w:r>
    </w:p>
    <w:p w14:paraId="4F316785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0" w:leftChars="0" w:right="147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复试成绩：综合能力面试（含专业测试）成绩（满分280分，其中专业知识基础100分、科研创新潜质100分、综合素质与思想品德80分）、外国语听力及口语测试成绩（满分20分）及学术成果加分之和。</w:t>
      </w:r>
    </w:p>
    <w:p w14:paraId="61D06DC6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0" w:leftChars="0" w:right="147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学术成果加分原则：考生本人以排位第一作者身份在核心刊物发表论文每篇加3分，以排位第一作者身份在SCI期刊、CSSCI期刊或人大复印等每篇加10分；同时满足两项以上加分条件的考生按最高项加分。</w:t>
      </w: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考生以第一发明人授权发明专利1件加10分。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加分总分不超过10分。</w:t>
      </w:r>
    </w:p>
    <w:p w14:paraId="1304E867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0" w:leftChars="0" w:right="147" w:firstLine="56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注：综合能力面试、外国语听力及口语测试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单项成绩需达到单项满分的60%，视为复试合格，否则不予录取。</w:t>
      </w:r>
    </w:p>
    <w:p w14:paraId="2D62960B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录取</w:t>
      </w:r>
    </w:p>
    <w:p w14:paraId="5A115628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0" w:leftChars="0" w:right="147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根据综合考核成绩，择优确定拟录取名单，经研究生院审核通过后向复试合格者发送拟录取通知，推免生须在规定时间内登录研招网接受拟录取，否则视为放弃拟录取资格。</w:t>
      </w:r>
    </w:p>
    <w:p w14:paraId="13F966C0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0" w:leftChars="0" w:right="147" w:firstLine="560" w:firstLineChars="20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拟录取名单经学校审核后在研究生院网站统一公示，公示无异议后报上级部门审核通过的，即为学校2027年推免研究生正式录取名单。</w:t>
      </w:r>
    </w:p>
    <w:p w14:paraId="280B295A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147" w:leftChars="0" w:right="147" w:firstLine="420" w:firstLineChars="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联系方式</w:t>
      </w:r>
    </w:p>
    <w:p w14:paraId="554F4D5C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Hans" w:bidi="ar-SA"/>
        </w:rPr>
        <w:t>咨询电话：028-844806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51</w:t>
      </w:r>
    </w:p>
    <w:p w14:paraId="3370FF16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0" w:leftChars="0" w:right="147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Hans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Hans" w:bidi="ar-SA"/>
        </w:rPr>
        <w:t>投诉电话：028-84480656</w:t>
      </w:r>
    </w:p>
    <w:p w14:paraId="119E7C22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Hans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Hans" w:bidi="ar-SA"/>
        </w:rPr>
        <w:t xml:space="preserve">监督电话：028-84480656 </w:t>
      </w:r>
    </w:p>
    <w:p w14:paraId="3B7E3DCB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电子邮箱：307718794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Hans" w:bidi="ar-SA"/>
        </w:rPr>
        <w:t>@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qq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Hans" w:bidi="ar-SA"/>
        </w:rPr>
        <w:t>.com</w:t>
      </w:r>
    </w:p>
    <w:p w14:paraId="1D793E2F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0" w:leftChars="0" w:right="147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通讯地址： 四川师范大学成龙校区办公楼320室 （收件人： 葛老师，电话：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Hans" w:bidi="ar-SA"/>
        </w:rPr>
        <w:t>028-844806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51）</w:t>
      </w:r>
    </w:p>
    <w:p w14:paraId="3F77C585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right="147" w:rightChars="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</w:p>
    <w:p w14:paraId="015C1660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0" w:leftChars="0" w:right="147" w:firstLine="0" w:firstLineChars="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</w:p>
    <w:p w14:paraId="390FB551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righ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生命科学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学院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招生工作小组</w:t>
      </w:r>
    </w:p>
    <w:p w14:paraId="2495E98D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righ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2026年9月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20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日</w:t>
      </w:r>
    </w:p>
    <w:p w14:paraId="723D1878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righ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</w:p>
    <w:sectPr>
      <w:pgSz w:w="11906" w:h="16838"/>
      <w:pgMar w:top="1134" w:right="1587" w:bottom="113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7AB2BE"/>
    <w:multiLevelType w:val="singleLevel"/>
    <w:tmpl w:val="C17AB2BE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181475"/>
    <w:rsid w:val="00006EA9"/>
    <w:rsid w:val="00030805"/>
    <w:rsid w:val="0004558E"/>
    <w:rsid w:val="00053EEE"/>
    <w:rsid w:val="00067744"/>
    <w:rsid w:val="000B4E3C"/>
    <w:rsid w:val="000B6A32"/>
    <w:rsid w:val="000E0354"/>
    <w:rsid w:val="000F7E50"/>
    <w:rsid w:val="00100037"/>
    <w:rsid w:val="00181475"/>
    <w:rsid w:val="001A3705"/>
    <w:rsid w:val="001B0F10"/>
    <w:rsid w:val="001E031B"/>
    <w:rsid w:val="00212F59"/>
    <w:rsid w:val="002142AD"/>
    <w:rsid w:val="00230E8D"/>
    <w:rsid w:val="00231883"/>
    <w:rsid w:val="0023776E"/>
    <w:rsid w:val="00275FC5"/>
    <w:rsid w:val="002C73B5"/>
    <w:rsid w:val="002D6137"/>
    <w:rsid w:val="002F58D6"/>
    <w:rsid w:val="002F7796"/>
    <w:rsid w:val="0031461A"/>
    <w:rsid w:val="003435C6"/>
    <w:rsid w:val="003503EF"/>
    <w:rsid w:val="003661DA"/>
    <w:rsid w:val="003A6604"/>
    <w:rsid w:val="003C7A06"/>
    <w:rsid w:val="003F2915"/>
    <w:rsid w:val="00495044"/>
    <w:rsid w:val="004A3B31"/>
    <w:rsid w:val="004D2670"/>
    <w:rsid w:val="004D4B9C"/>
    <w:rsid w:val="004F1D84"/>
    <w:rsid w:val="00500C8C"/>
    <w:rsid w:val="005300C1"/>
    <w:rsid w:val="005507BD"/>
    <w:rsid w:val="0056216F"/>
    <w:rsid w:val="00577B59"/>
    <w:rsid w:val="005D4799"/>
    <w:rsid w:val="005D49D8"/>
    <w:rsid w:val="005E37D6"/>
    <w:rsid w:val="005F5C9C"/>
    <w:rsid w:val="0060654D"/>
    <w:rsid w:val="00606F13"/>
    <w:rsid w:val="0061077A"/>
    <w:rsid w:val="006125EF"/>
    <w:rsid w:val="00612650"/>
    <w:rsid w:val="00657706"/>
    <w:rsid w:val="00665ECB"/>
    <w:rsid w:val="006B4329"/>
    <w:rsid w:val="006D367F"/>
    <w:rsid w:val="006F0762"/>
    <w:rsid w:val="00714938"/>
    <w:rsid w:val="007319DD"/>
    <w:rsid w:val="00783514"/>
    <w:rsid w:val="00792DFA"/>
    <w:rsid w:val="007D5556"/>
    <w:rsid w:val="007F2B70"/>
    <w:rsid w:val="008017B2"/>
    <w:rsid w:val="00813E04"/>
    <w:rsid w:val="008561CD"/>
    <w:rsid w:val="00872356"/>
    <w:rsid w:val="00872624"/>
    <w:rsid w:val="0089458A"/>
    <w:rsid w:val="008C2400"/>
    <w:rsid w:val="00910D0A"/>
    <w:rsid w:val="0098005C"/>
    <w:rsid w:val="009804E5"/>
    <w:rsid w:val="0098492C"/>
    <w:rsid w:val="0099676D"/>
    <w:rsid w:val="009A4177"/>
    <w:rsid w:val="009E7267"/>
    <w:rsid w:val="00A05D5A"/>
    <w:rsid w:val="00A06C72"/>
    <w:rsid w:val="00A1612D"/>
    <w:rsid w:val="00A5499B"/>
    <w:rsid w:val="00A7591B"/>
    <w:rsid w:val="00A83C8D"/>
    <w:rsid w:val="00AE3E63"/>
    <w:rsid w:val="00AF23B5"/>
    <w:rsid w:val="00AF4CF2"/>
    <w:rsid w:val="00B77737"/>
    <w:rsid w:val="00B9475F"/>
    <w:rsid w:val="00BC76B0"/>
    <w:rsid w:val="00C07D13"/>
    <w:rsid w:val="00C442FD"/>
    <w:rsid w:val="00C45DEE"/>
    <w:rsid w:val="00C60CB7"/>
    <w:rsid w:val="00C945C8"/>
    <w:rsid w:val="00CF67C9"/>
    <w:rsid w:val="00D431D7"/>
    <w:rsid w:val="00DA3BA1"/>
    <w:rsid w:val="00DA41C1"/>
    <w:rsid w:val="00DB5714"/>
    <w:rsid w:val="00E1152F"/>
    <w:rsid w:val="00E37CEE"/>
    <w:rsid w:val="00E70BA2"/>
    <w:rsid w:val="00EA7F79"/>
    <w:rsid w:val="00ED27F6"/>
    <w:rsid w:val="00ED6B0F"/>
    <w:rsid w:val="00F5312D"/>
    <w:rsid w:val="00F711EE"/>
    <w:rsid w:val="00F73843"/>
    <w:rsid w:val="00FE608B"/>
    <w:rsid w:val="082F4AD6"/>
    <w:rsid w:val="087B5F6E"/>
    <w:rsid w:val="0A265396"/>
    <w:rsid w:val="0C177D5B"/>
    <w:rsid w:val="0DD26630"/>
    <w:rsid w:val="0E3C66DC"/>
    <w:rsid w:val="0E8D41E4"/>
    <w:rsid w:val="11C2354C"/>
    <w:rsid w:val="13D33102"/>
    <w:rsid w:val="143B52FE"/>
    <w:rsid w:val="14E602C5"/>
    <w:rsid w:val="170E0341"/>
    <w:rsid w:val="172F1C0B"/>
    <w:rsid w:val="178110B0"/>
    <w:rsid w:val="19D92AF4"/>
    <w:rsid w:val="1B085272"/>
    <w:rsid w:val="1C2E1720"/>
    <w:rsid w:val="1CE077D2"/>
    <w:rsid w:val="1CE50760"/>
    <w:rsid w:val="20BB2DFC"/>
    <w:rsid w:val="21E93AF0"/>
    <w:rsid w:val="23AF5E5D"/>
    <w:rsid w:val="2468305A"/>
    <w:rsid w:val="24EC4023"/>
    <w:rsid w:val="26984EDD"/>
    <w:rsid w:val="2A773EC1"/>
    <w:rsid w:val="2A8910EC"/>
    <w:rsid w:val="2CBC52CC"/>
    <w:rsid w:val="2F263B1E"/>
    <w:rsid w:val="302E54F0"/>
    <w:rsid w:val="32BB14A1"/>
    <w:rsid w:val="33B82371"/>
    <w:rsid w:val="33DD7F4C"/>
    <w:rsid w:val="392E4AF8"/>
    <w:rsid w:val="3A2F5625"/>
    <w:rsid w:val="3DBA3155"/>
    <w:rsid w:val="4E5E7A74"/>
    <w:rsid w:val="4EA82DBA"/>
    <w:rsid w:val="503009B9"/>
    <w:rsid w:val="51121E6C"/>
    <w:rsid w:val="52861EC9"/>
    <w:rsid w:val="52E44524"/>
    <w:rsid w:val="53204BC9"/>
    <w:rsid w:val="549B009F"/>
    <w:rsid w:val="5C721EAE"/>
    <w:rsid w:val="5CCF14F4"/>
    <w:rsid w:val="5D2B283D"/>
    <w:rsid w:val="600D646D"/>
    <w:rsid w:val="60776FC3"/>
    <w:rsid w:val="625978FB"/>
    <w:rsid w:val="64B06A7B"/>
    <w:rsid w:val="667E69EC"/>
    <w:rsid w:val="68785A30"/>
    <w:rsid w:val="68E5638C"/>
    <w:rsid w:val="6D9914F3"/>
    <w:rsid w:val="6EB64D6C"/>
    <w:rsid w:val="700F0B91"/>
    <w:rsid w:val="70A02B99"/>
    <w:rsid w:val="71D77EB2"/>
    <w:rsid w:val="72A328EC"/>
    <w:rsid w:val="7A04063C"/>
    <w:rsid w:val="7E0033FA"/>
    <w:rsid w:val="7FDD0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50" w:after="150"/>
      <w:ind w:left="150" w:right="150"/>
      <w:jc w:val="left"/>
    </w:pPr>
    <w:rPr>
      <w:rFonts w:ascii="Times New Roman" w:hAnsi="Times New Roman" w:eastAsia="宋体" w:cs="Times New Roman"/>
      <w:color w:val="333333"/>
      <w:kern w:val="0"/>
      <w:sz w:val="20"/>
      <w:szCs w:val="20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1EA905-E64C-4AED-908B-81932EC54FD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1063</Words>
  <Characters>1188</Characters>
  <Lines>3</Lines>
  <Paragraphs>1</Paragraphs>
  <TotalTime>10</TotalTime>
  <ScaleCrop>false</ScaleCrop>
  <LinksUpToDate>false</LinksUpToDate>
  <CharactersWithSpaces>1192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2019-04-01T03:03:00Z</dcterms:created>
  <dc:creator>lenovo</dc:creator>
  <cp:lastModifiedBy>Administrator</cp:lastModifiedBy>
  <cp:lastPrinted>2026-09-20T07:17:00Z</cp:lastPrinted>
  <dcterms:modified xsi:type="dcterms:W3CDTF">2026-09-20T08:34:39Z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eyJoZGlkIjoiZGViOWZlOWRiOTM1NGUxZmNkMTk3ODI1ZDg4NGE1NTciLCJ1c2VySWQiOiIyNTg1MDI2NTEifQ==</vt:lpwstr>
  </property>
  <property fmtid="{D5CDD505-2E9C-101B-9397-08002B2CF9AE}" pid="4" name="ICV">
    <vt:lpwstr>D2F075E2DEF845EF8AD59934667F582D_12</vt:lpwstr>
  </property>
</Properties>
</file>