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7CA660">
      <w:pPr>
        <w:pStyle w:val="2"/>
        <w:widowControl/>
        <w:spacing w:beforeAutospacing="0" w:afterAutospacing="0" w:line="540" w:lineRule="atLeast"/>
        <w:jc w:val="center"/>
        <w:rPr>
          <w:rFonts w:ascii="微软雅黑" w:hAnsi="微软雅黑" w:eastAsia="微软雅黑" w:cs="微软雅黑"/>
          <w:color w:val="948A54" w:themeColor="background2" w:themeShade="80"/>
          <w:sz w:val="28"/>
          <w:szCs w:val="28"/>
        </w:rPr>
      </w:pPr>
      <w:r>
        <w:rPr>
          <w:rFonts w:ascii="微软雅黑" w:hAnsi="微软雅黑" w:eastAsia="微软雅黑" w:cs="微软雅黑"/>
          <w:color w:val="948A54" w:themeColor="background2" w:themeShade="80"/>
          <w:sz w:val="28"/>
          <w:szCs w:val="28"/>
          <w:u w:val="single"/>
        </w:rPr>
        <w:t xml:space="preserve"> 历史文化与旅游 </w:t>
      </w:r>
      <w:r>
        <w:rPr>
          <w:rFonts w:ascii="微软雅黑" w:hAnsi="微软雅黑" w:eastAsia="微软雅黑" w:cs="微软雅黑"/>
          <w:color w:val="948A54" w:themeColor="background2" w:themeShade="80"/>
          <w:sz w:val="28"/>
          <w:szCs w:val="28"/>
        </w:rPr>
        <w:t>学院2027年接收优秀应届本科毕业生免试攻读</w:t>
      </w:r>
    </w:p>
    <w:p w14:paraId="65A07DE2">
      <w:pPr>
        <w:pStyle w:val="2"/>
        <w:widowControl/>
        <w:spacing w:beforeAutospacing="0" w:afterAutospacing="0" w:line="540" w:lineRule="atLeast"/>
        <w:jc w:val="center"/>
        <w:rPr>
          <w:rFonts w:hint="default" w:ascii="华文中宋" w:hAnsi="华文中宋" w:eastAsia="华文中宋"/>
          <w:color w:val="948A54" w:themeColor="background2" w:themeShade="80"/>
          <w:sz w:val="36"/>
          <w:szCs w:val="36"/>
        </w:rPr>
      </w:pPr>
      <w:r>
        <w:rPr>
          <w:rFonts w:ascii="微软雅黑" w:hAnsi="微软雅黑" w:eastAsia="微软雅黑" w:cs="微软雅黑"/>
          <w:color w:val="948A54" w:themeColor="background2" w:themeShade="80"/>
          <w:sz w:val="28"/>
          <w:szCs w:val="28"/>
        </w:rPr>
        <w:t>研究生工作安排通知</w:t>
      </w:r>
    </w:p>
    <w:p w14:paraId="590A3E63">
      <w:pPr>
        <w:jc w:val="center"/>
        <w:rPr>
          <w:b/>
          <w:szCs w:val="21"/>
        </w:rPr>
      </w:pPr>
    </w:p>
    <w:p w14:paraId="12B8BAB4">
      <w:pPr>
        <w:spacing w:line="360" w:lineRule="auto"/>
        <w:ind w:firstLine="480" w:firstLineChars="200"/>
        <w:jc w:val="left"/>
        <w:rPr>
          <w:rFonts w:ascii="仿宋" w:hAnsi="仿宋" w:eastAsia="仿宋" w:cs="仿宋"/>
          <w:color w:val="000000"/>
          <w:sz w:val="24"/>
          <w:szCs w:val="24"/>
          <w:shd w:val="clear" w:color="auto" w:fill="FFFFFF"/>
        </w:rPr>
      </w:pPr>
      <w:r>
        <w:rPr>
          <w:rFonts w:ascii="仿宋" w:hAnsi="仿宋" w:eastAsia="仿宋" w:cs="仿宋"/>
          <w:color w:val="000000"/>
          <w:sz w:val="24"/>
          <w:szCs w:val="24"/>
          <w:shd w:val="clear" w:color="auto" w:fill="FFFFFF"/>
        </w:rPr>
        <w:t>根据《</w:t>
      </w:r>
      <w:r>
        <w:rPr>
          <w:rFonts w:hint="eastAsia" w:ascii="仿宋" w:hAnsi="仿宋" w:eastAsia="仿宋" w:cs="仿宋"/>
          <w:color w:val="000000"/>
          <w:sz w:val="24"/>
          <w:szCs w:val="24"/>
          <w:shd w:val="clear" w:color="auto" w:fill="FFFFFF"/>
        </w:rPr>
        <w:t>四川师范大学2027年接收推荐免试攻读研究生（含直博生）招生章程》精神，结合学院实际，特制定我院接收</w:t>
      </w:r>
      <w:r>
        <w:rPr>
          <w:rFonts w:ascii="Times New Roman" w:hAnsi="Times New Roman" w:eastAsia="宋体" w:cs="Times New Roman"/>
          <w:color w:val="000000"/>
          <w:sz w:val="24"/>
          <w:szCs w:val="24"/>
          <w:shd w:val="clear" w:color="auto" w:fill="FFFFFF"/>
        </w:rPr>
        <w:t>2027</w:t>
      </w:r>
      <w:r>
        <w:rPr>
          <w:rFonts w:hint="eastAsia" w:ascii="仿宋" w:hAnsi="仿宋" w:eastAsia="仿宋" w:cs="仿宋"/>
          <w:color w:val="000000"/>
          <w:sz w:val="24"/>
          <w:szCs w:val="24"/>
          <w:shd w:val="clear" w:color="auto" w:fill="FFFFFF"/>
        </w:rPr>
        <w:t>年优秀应届本科毕业生免试攻读研究生（简称推免生）工作方案及安排，具体要求如下。</w:t>
      </w:r>
    </w:p>
    <w:p w14:paraId="55C0CB98">
      <w:pPr>
        <w:pStyle w:val="6"/>
        <w:shd w:val="clear" w:color="auto" w:fill="FFFFFF"/>
        <w:spacing w:before="0" w:after="0" w:line="360" w:lineRule="auto"/>
        <w:ind w:left="147" w:right="147" w:firstLine="420"/>
        <w:rPr>
          <w:rFonts w:ascii="仿宋" w:hAnsi="仿宋" w:eastAsia="仿宋" w:cs="仿宋"/>
          <w:color w:val="000000"/>
          <w:kern w:val="2"/>
          <w:sz w:val="24"/>
          <w:szCs w:val="24"/>
          <w:shd w:val="clear" w:color="auto" w:fill="FFFFFF"/>
        </w:rPr>
      </w:pPr>
      <w:r>
        <w:rPr>
          <w:rFonts w:ascii="仿宋" w:hAnsi="仿宋" w:eastAsia="仿宋" w:cs="仿宋"/>
          <w:b/>
          <w:bCs/>
          <w:color w:val="000000"/>
          <w:kern w:val="2"/>
          <w:sz w:val="24"/>
          <w:szCs w:val="24"/>
          <w:shd w:val="clear" w:color="auto" w:fill="FFFFFF"/>
        </w:rPr>
        <w:t>一、</w:t>
      </w:r>
      <w:r>
        <w:rPr>
          <w:rFonts w:hint="eastAsia" w:ascii="仿宋" w:hAnsi="仿宋" w:eastAsia="仿宋" w:cs="仿宋"/>
          <w:color w:val="000000"/>
          <w:kern w:val="2"/>
          <w:sz w:val="24"/>
          <w:szCs w:val="24"/>
          <w:shd w:val="clear" w:color="auto" w:fill="FFFFFF"/>
        </w:rPr>
        <w:t>申请要求及流程</w:t>
      </w:r>
    </w:p>
    <w:p w14:paraId="697A57FE">
      <w:pPr>
        <w:pStyle w:val="6"/>
        <w:shd w:val="clear" w:color="auto" w:fill="FFFFFF"/>
        <w:spacing w:before="0" w:after="0" w:line="360" w:lineRule="auto"/>
        <w:ind w:left="147" w:right="147" w:firstLine="420"/>
        <w:rPr>
          <w:rFonts w:cs="仿宋"/>
          <w:b/>
          <w:bCs/>
          <w:kern w:val="2"/>
        </w:rPr>
      </w:pPr>
      <w:r>
        <w:rPr>
          <w:rFonts w:hint="eastAsia" w:ascii="仿宋" w:hAnsi="仿宋" w:eastAsia="仿宋" w:cs="仿宋"/>
          <w:color w:val="000000"/>
          <w:kern w:val="2"/>
          <w:sz w:val="24"/>
          <w:szCs w:val="24"/>
          <w:shd w:val="clear" w:color="auto" w:fill="FFFFFF"/>
        </w:rPr>
        <w:t>1</w:t>
      </w:r>
      <w:r>
        <w:rPr>
          <w:rFonts w:ascii="仿宋" w:hAnsi="仿宋" w:eastAsia="仿宋" w:cs="仿宋"/>
          <w:color w:val="000000"/>
          <w:kern w:val="2"/>
          <w:sz w:val="24"/>
          <w:szCs w:val="24"/>
          <w:shd w:val="clear" w:color="auto" w:fill="FFFFFF"/>
        </w:rPr>
        <w:t>.</w:t>
      </w:r>
      <w:r>
        <w:rPr>
          <w:rFonts w:hint="eastAsia" w:ascii="仿宋" w:hAnsi="仿宋" w:eastAsia="仿宋" w:cs="仿宋"/>
          <w:color w:val="000000"/>
          <w:kern w:val="2"/>
          <w:sz w:val="24"/>
          <w:szCs w:val="24"/>
          <w:shd w:val="clear" w:color="auto" w:fill="FFFFFF"/>
        </w:rPr>
        <w:t xml:space="preserve"> 招生专业及拟接收推免生人数</w:t>
      </w:r>
    </w:p>
    <w:tbl>
      <w:tblPr>
        <w:tblStyle w:val="8"/>
        <w:tblpPr w:leftFromText="180" w:rightFromText="180" w:vertAnchor="text" w:horzAnchor="page" w:tblpX="2107" w:tblpY="205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9"/>
        <w:gridCol w:w="2267"/>
        <w:gridCol w:w="2424"/>
        <w:gridCol w:w="1860"/>
      </w:tblGrid>
      <w:tr w14:paraId="4EB885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9" w:type="dxa"/>
            <w:vAlign w:val="center"/>
          </w:tcPr>
          <w:p w14:paraId="3E120954">
            <w:pPr>
              <w:pStyle w:val="6"/>
              <w:spacing w:before="0" w:line="560" w:lineRule="exact"/>
              <w:ind w:left="0" w:right="147"/>
              <w:jc w:val="center"/>
              <w:rPr>
                <w:rFonts w:ascii="仿宋" w:hAnsi="仿宋" w:eastAsia="仿宋" w:cs="仿宋"/>
                <w:color w:val="000000"/>
                <w:kern w:val="2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shd w:val="clear" w:color="auto" w:fill="FFFFFF"/>
              </w:rPr>
              <w:t>专业代码</w:t>
            </w:r>
          </w:p>
        </w:tc>
        <w:tc>
          <w:tcPr>
            <w:tcW w:w="2267" w:type="dxa"/>
            <w:vAlign w:val="center"/>
          </w:tcPr>
          <w:p w14:paraId="393AF7A3">
            <w:pPr>
              <w:pStyle w:val="6"/>
              <w:spacing w:before="0" w:line="560" w:lineRule="exact"/>
              <w:ind w:left="0" w:right="147"/>
              <w:jc w:val="center"/>
              <w:rPr>
                <w:rFonts w:ascii="仿宋" w:hAnsi="仿宋" w:eastAsia="仿宋" w:cs="仿宋"/>
                <w:color w:val="000000"/>
                <w:kern w:val="2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shd w:val="clear" w:color="auto" w:fill="FFFFFF"/>
              </w:rPr>
              <w:t>专业名称</w:t>
            </w:r>
          </w:p>
        </w:tc>
        <w:tc>
          <w:tcPr>
            <w:tcW w:w="2424" w:type="dxa"/>
            <w:vAlign w:val="center"/>
          </w:tcPr>
          <w:p w14:paraId="2E11D94D">
            <w:pPr>
              <w:pStyle w:val="6"/>
              <w:spacing w:before="0" w:line="560" w:lineRule="exact"/>
              <w:ind w:left="0" w:right="147" w:firstLine="480" w:firstLineChars="200"/>
              <w:jc w:val="center"/>
              <w:rPr>
                <w:rFonts w:ascii="仿宋" w:hAnsi="仿宋" w:eastAsia="仿宋" w:cs="仿宋"/>
                <w:color w:val="000000"/>
                <w:kern w:val="2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shd w:val="clear" w:color="auto" w:fill="FFFFFF"/>
              </w:rPr>
              <w:t>拟接收人数</w:t>
            </w:r>
          </w:p>
        </w:tc>
        <w:tc>
          <w:tcPr>
            <w:tcW w:w="1860" w:type="dxa"/>
            <w:vAlign w:val="center"/>
          </w:tcPr>
          <w:p w14:paraId="3AE31CE4">
            <w:pPr>
              <w:pStyle w:val="6"/>
              <w:spacing w:before="0" w:line="560" w:lineRule="exact"/>
              <w:ind w:left="0" w:right="147"/>
              <w:jc w:val="center"/>
              <w:rPr>
                <w:rFonts w:ascii="仿宋" w:hAnsi="仿宋" w:eastAsia="仿宋" w:cs="仿宋"/>
                <w:color w:val="000000"/>
                <w:kern w:val="2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shd w:val="clear" w:color="auto" w:fill="FFFFFF"/>
              </w:rPr>
              <w:t>备注</w:t>
            </w:r>
          </w:p>
        </w:tc>
      </w:tr>
      <w:tr w14:paraId="62D6AA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9" w:type="dxa"/>
          </w:tcPr>
          <w:p w14:paraId="43EA11D6">
            <w:pPr>
              <w:pStyle w:val="6"/>
              <w:spacing w:before="0" w:line="560" w:lineRule="exact"/>
              <w:ind w:left="0" w:right="147"/>
              <w:rPr>
                <w:rFonts w:ascii="仿宋" w:hAnsi="仿宋" w:eastAsia="仿宋" w:cs="仿宋"/>
                <w:color w:val="000000"/>
                <w:kern w:val="2"/>
                <w:sz w:val="24"/>
                <w:szCs w:val="24"/>
                <w:shd w:val="clear" w:color="auto" w:fill="FFFFFF"/>
              </w:rPr>
            </w:pPr>
            <w:r>
              <w:rPr>
                <w:rFonts w:ascii="仿宋" w:hAnsi="仿宋" w:eastAsia="仿宋" w:cs="仿宋"/>
                <w:color w:val="000000"/>
                <w:kern w:val="2"/>
                <w:sz w:val="24"/>
                <w:szCs w:val="24"/>
                <w:shd w:val="clear" w:color="auto" w:fill="FFFFFF"/>
              </w:rPr>
              <w:t>045109</w:t>
            </w:r>
          </w:p>
        </w:tc>
        <w:tc>
          <w:tcPr>
            <w:tcW w:w="2267" w:type="dxa"/>
          </w:tcPr>
          <w:p w14:paraId="5BF4AE48">
            <w:pPr>
              <w:pStyle w:val="6"/>
              <w:spacing w:before="0" w:line="560" w:lineRule="exact"/>
              <w:ind w:left="0" w:right="147"/>
              <w:rPr>
                <w:rFonts w:ascii="仿宋" w:hAnsi="仿宋" w:eastAsia="仿宋" w:cs="仿宋"/>
                <w:color w:val="000000"/>
                <w:kern w:val="2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shd w:val="clear" w:color="auto" w:fill="FFFFFF"/>
              </w:rPr>
              <w:t>学科教学（历史）</w:t>
            </w:r>
          </w:p>
        </w:tc>
        <w:tc>
          <w:tcPr>
            <w:tcW w:w="2424" w:type="dxa"/>
          </w:tcPr>
          <w:p w14:paraId="3ADA0FFB">
            <w:pPr>
              <w:pStyle w:val="6"/>
              <w:spacing w:before="0" w:line="560" w:lineRule="exact"/>
              <w:ind w:left="0" w:right="147"/>
              <w:rPr>
                <w:rFonts w:ascii="仿宋" w:hAnsi="仿宋" w:eastAsia="仿宋" w:cs="仿宋"/>
                <w:color w:val="000000"/>
                <w:kern w:val="2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shd w:val="clear" w:color="auto" w:fill="FFFFFF"/>
              </w:rPr>
              <w:t>8</w:t>
            </w:r>
          </w:p>
        </w:tc>
        <w:tc>
          <w:tcPr>
            <w:tcW w:w="1860" w:type="dxa"/>
          </w:tcPr>
          <w:p w14:paraId="5829B15F">
            <w:pPr>
              <w:pStyle w:val="6"/>
              <w:spacing w:before="0" w:line="560" w:lineRule="exact"/>
              <w:ind w:left="0" w:right="147"/>
              <w:rPr>
                <w:rFonts w:ascii="仿宋" w:hAnsi="仿宋" w:eastAsia="仿宋" w:cs="仿宋"/>
                <w:color w:val="000000"/>
                <w:kern w:val="2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shd w:val="clear" w:color="auto" w:fill="FFFFFF"/>
              </w:rPr>
              <w:t>专业学位</w:t>
            </w:r>
          </w:p>
        </w:tc>
      </w:tr>
      <w:tr w14:paraId="49442F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9" w:type="dxa"/>
          </w:tcPr>
          <w:p w14:paraId="4D8C8385">
            <w:pPr>
              <w:pStyle w:val="6"/>
              <w:spacing w:before="0" w:line="560" w:lineRule="exact"/>
              <w:ind w:left="0" w:right="147"/>
              <w:rPr>
                <w:rFonts w:ascii="仿宋" w:hAnsi="仿宋" w:eastAsia="仿宋" w:cs="仿宋"/>
                <w:color w:val="000000"/>
                <w:kern w:val="2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shd w:val="clear" w:color="auto" w:fill="FFFFFF"/>
              </w:rPr>
              <w:t>060200</w:t>
            </w:r>
          </w:p>
        </w:tc>
        <w:tc>
          <w:tcPr>
            <w:tcW w:w="2267" w:type="dxa"/>
          </w:tcPr>
          <w:p w14:paraId="22A5B827">
            <w:pPr>
              <w:pStyle w:val="6"/>
              <w:spacing w:before="0" w:line="560" w:lineRule="exact"/>
              <w:ind w:left="0" w:right="147"/>
              <w:rPr>
                <w:rFonts w:ascii="仿宋" w:hAnsi="仿宋" w:eastAsia="仿宋" w:cs="仿宋"/>
                <w:color w:val="000000"/>
                <w:kern w:val="2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shd w:val="clear" w:color="auto" w:fill="FFFFFF"/>
              </w:rPr>
              <w:t>中国史</w:t>
            </w:r>
          </w:p>
        </w:tc>
        <w:tc>
          <w:tcPr>
            <w:tcW w:w="2424" w:type="dxa"/>
          </w:tcPr>
          <w:p w14:paraId="4468C893">
            <w:pPr>
              <w:pStyle w:val="6"/>
              <w:spacing w:before="0" w:line="560" w:lineRule="exact"/>
              <w:ind w:left="0" w:right="147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shd w:val="clear" w:color="auto" w:fill="FFFFFF"/>
              </w:rPr>
              <w:t>12</w:t>
            </w: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shd w:val="clear" w:color="auto" w:fill="FFFFFF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shd w:val="clear" w:color="auto" w:fill="FFFFFF"/>
                <w:lang w:val="en-US" w:eastAsia="zh-CN"/>
              </w:rPr>
              <w:t>含2名直博生</w:t>
            </w: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shd w:val="clear" w:color="auto" w:fill="FFFFFF"/>
                <w:lang w:eastAsia="zh-CN"/>
              </w:rPr>
              <w:t>）</w:t>
            </w:r>
          </w:p>
        </w:tc>
        <w:tc>
          <w:tcPr>
            <w:tcW w:w="1860" w:type="dxa"/>
          </w:tcPr>
          <w:p w14:paraId="5BA9DEAD">
            <w:pPr>
              <w:pStyle w:val="6"/>
              <w:spacing w:before="0" w:line="560" w:lineRule="exact"/>
              <w:ind w:left="0" w:right="147"/>
              <w:rPr>
                <w:rFonts w:ascii="仿宋" w:hAnsi="仿宋" w:eastAsia="仿宋" w:cs="仿宋"/>
                <w:color w:val="000000"/>
                <w:kern w:val="2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shd w:val="clear" w:color="auto" w:fill="FFFFFF"/>
              </w:rPr>
              <w:t>学术学位</w:t>
            </w:r>
          </w:p>
        </w:tc>
      </w:tr>
      <w:tr w14:paraId="1A39C1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9" w:type="dxa"/>
          </w:tcPr>
          <w:p w14:paraId="5AFE5B07">
            <w:pPr>
              <w:pStyle w:val="6"/>
              <w:spacing w:before="0" w:line="560" w:lineRule="exact"/>
              <w:ind w:left="0" w:right="147"/>
              <w:rPr>
                <w:rFonts w:ascii="仿宋" w:hAnsi="仿宋" w:eastAsia="仿宋" w:cs="仿宋"/>
                <w:color w:val="000000"/>
                <w:kern w:val="2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shd w:val="clear" w:color="auto" w:fill="FFFFFF"/>
              </w:rPr>
              <w:t>060300</w:t>
            </w:r>
          </w:p>
        </w:tc>
        <w:tc>
          <w:tcPr>
            <w:tcW w:w="2267" w:type="dxa"/>
          </w:tcPr>
          <w:p w14:paraId="3606649F">
            <w:pPr>
              <w:pStyle w:val="6"/>
              <w:spacing w:before="0" w:line="560" w:lineRule="exact"/>
              <w:ind w:left="0" w:right="147"/>
              <w:rPr>
                <w:rFonts w:ascii="仿宋" w:hAnsi="仿宋" w:eastAsia="仿宋" w:cs="仿宋"/>
                <w:color w:val="000000"/>
                <w:kern w:val="2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shd w:val="clear" w:color="auto" w:fill="FFFFFF"/>
              </w:rPr>
              <w:t>世界史</w:t>
            </w:r>
          </w:p>
        </w:tc>
        <w:tc>
          <w:tcPr>
            <w:tcW w:w="2424" w:type="dxa"/>
          </w:tcPr>
          <w:p w14:paraId="2D1EFDF0">
            <w:pPr>
              <w:pStyle w:val="6"/>
              <w:spacing w:before="0" w:line="560" w:lineRule="exact"/>
              <w:ind w:left="0" w:right="147"/>
              <w:rPr>
                <w:rFonts w:ascii="仿宋" w:hAnsi="仿宋" w:eastAsia="仿宋" w:cs="仿宋"/>
                <w:color w:val="000000"/>
                <w:kern w:val="2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860" w:type="dxa"/>
          </w:tcPr>
          <w:p w14:paraId="238A6829">
            <w:pPr>
              <w:pStyle w:val="6"/>
              <w:spacing w:before="0" w:line="560" w:lineRule="exact"/>
              <w:ind w:left="0" w:right="147"/>
              <w:rPr>
                <w:rFonts w:ascii="仿宋" w:hAnsi="仿宋" w:eastAsia="仿宋" w:cs="仿宋"/>
                <w:color w:val="000000"/>
                <w:kern w:val="2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shd w:val="clear" w:color="auto" w:fill="FFFFFF"/>
              </w:rPr>
              <w:t>学术学位</w:t>
            </w:r>
          </w:p>
        </w:tc>
      </w:tr>
      <w:tr w14:paraId="1D4DBC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9" w:type="dxa"/>
          </w:tcPr>
          <w:p w14:paraId="7D557A4F">
            <w:pPr>
              <w:pStyle w:val="6"/>
              <w:spacing w:before="0" w:line="560" w:lineRule="exact"/>
              <w:ind w:left="0" w:right="147"/>
              <w:rPr>
                <w:rFonts w:ascii="仿宋" w:hAnsi="仿宋" w:eastAsia="仿宋" w:cs="仿宋"/>
                <w:color w:val="000000"/>
                <w:kern w:val="2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shd w:val="clear" w:color="auto" w:fill="FFFFFF"/>
              </w:rPr>
              <w:t>120203</w:t>
            </w:r>
          </w:p>
        </w:tc>
        <w:tc>
          <w:tcPr>
            <w:tcW w:w="2267" w:type="dxa"/>
          </w:tcPr>
          <w:p w14:paraId="7C199D73">
            <w:pPr>
              <w:pStyle w:val="6"/>
              <w:spacing w:before="0" w:line="560" w:lineRule="exact"/>
              <w:ind w:left="0" w:right="147"/>
              <w:rPr>
                <w:rFonts w:ascii="仿宋" w:hAnsi="仿宋" w:eastAsia="仿宋" w:cs="仿宋"/>
                <w:color w:val="000000"/>
                <w:kern w:val="2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shd w:val="clear" w:color="auto" w:fill="FFFFFF"/>
              </w:rPr>
              <w:t>旅游管理</w:t>
            </w:r>
          </w:p>
        </w:tc>
        <w:tc>
          <w:tcPr>
            <w:tcW w:w="2424" w:type="dxa"/>
          </w:tcPr>
          <w:p w14:paraId="6918092B">
            <w:pPr>
              <w:pStyle w:val="6"/>
              <w:spacing w:before="0" w:line="560" w:lineRule="exact"/>
              <w:ind w:left="0" w:right="147"/>
              <w:rPr>
                <w:rFonts w:ascii="仿宋" w:hAnsi="仿宋" w:eastAsia="仿宋" w:cs="仿宋"/>
                <w:color w:val="000000"/>
                <w:kern w:val="2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860" w:type="dxa"/>
          </w:tcPr>
          <w:p w14:paraId="7BCA4054">
            <w:pPr>
              <w:pStyle w:val="6"/>
              <w:spacing w:before="0" w:line="560" w:lineRule="exact"/>
              <w:ind w:left="0" w:right="147"/>
              <w:rPr>
                <w:rFonts w:ascii="仿宋" w:hAnsi="仿宋" w:eastAsia="仿宋" w:cs="仿宋"/>
                <w:color w:val="000000"/>
                <w:kern w:val="2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shd w:val="clear" w:color="auto" w:fill="FFFFFF"/>
              </w:rPr>
              <w:t>学术学位</w:t>
            </w:r>
          </w:p>
        </w:tc>
      </w:tr>
    </w:tbl>
    <w:p w14:paraId="59D92FC5">
      <w:pPr>
        <w:pStyle w:val="6"/>
        <w:shd w:val="clear" w:color="auto" w:fill="FFFFFF"/>
        <w:adjustRightInd w:val="0"/>
        <w:snapToGrid w:val="0"/>
        <w:spacing w:before="0" w:after="0" w:line="360" w:lineRule="auto"/>
        <w:ind w:left="147" w:right="147" w:firstLine="420"/>
        <w:rPr>
          <w:rFonts w:hint="eastAsia" w:ascii="仿宋" w:hAnsi="仿宋" w:eastAsia="仿宋" w:cs="仿宋"/>
          <w:color w:val="000000"/>
          <w:kern w:val="2"/>
          <w:sz w:val="24"/>
          <w:szCs w:val="24"/>
          <w:shd w:val="clear" w:color="auto" w:fill="FFFFFF"/>
        </w:rPr>
      </w:pPr>
    </w:p>
    <w:p w14:paraId="594F91F3">
      <w:pPr>
        <w:pStyle w:val="6"/>
        <w:shd w:val="clear" w:color="auto" w:fill="FFFFFF"/>
        <w:adjustRightInd w:val="0"/>
        <w:snapToGrid w:val="0"/>
        <w:spacing w:before="0" w:after="0" w:line="360" w:lineRule="auto"/>
        <w:ind w:left="147" w:right="147" w:firstLine="420"/>
        <w:rPr>
          <w:rFonts w:ascii="仿宋" w:hAnsi="仿宋" w:eastAsia="仿宋" w:cs="仿宋"/>
          <w:color w:val="000000"/>
          <w:kern w:val="2"/>
          <w:sz w:val="24"/>
          <w:szCs w:val="24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kern w:val="2"/>
          <w:sz w:val="24"/>
          <w:szCs w:val="24"/>
          <w:shd w:val="clear" w:color="auto" w:fill="FFFFFF"/>
        </w:rPr>
        <w:t>注：即日起，直博考生请联系历史文化与旅游学院赵老师（电话：028</w:t>
      </w:r>
      <w:r>
        <w:rPr>
          <w:rFonts w:ascii="仿宋" w:hAnsi="仿宋" w:eastAsia="仿宋" w:cs="仿宋"/>
          <w:color w:val="000000"/>
          <w:kern w:val="2"/>
          <w:sz w:val="24"/>
          <w:szCs w:val="24"/>
          <w:shd w:val="clear" w:color="auto" w:fill="FFFFFF"/>
        </w:rPr>
        <w:t>-84760805</w:t>
      </w:r>
      <w:r>
        <w:rPr>
          <w:rFonts w:hint="eastAsia" w:ascii="仿宋" w:hAnsi="仿宋" w:eastAsia="仿宋" w:cs="仿宋"/>
          <w:color w:val="000000"/>
          <w:kern w:val="2"/>
          <w:sz w:val="24"/>
          <w:szCs w:val="24"/>
          <w:shd w:val="clear" w:color="auto" w:fill="FFFFFF"/>
        </w:rPr>
        <w:t>，地址：历旅学院A栋304室），向其索取招收直博导师的邮箱，并在邮箱中介绍本科的学习情况、学术志向等与学术相关的问题。</w:t>
      </w:r>
    </w:p>
    <w:p w14:paraId="0E21C5B9">
      <w:pPr>
        <w:pStyle w:val="6"/>
        <w:shd w:val="clear" w:color="auto" w:fill="FFFFFF"/>
        <w:adjustRightInd w:val="0"/>
        <w:snapToGrid w:val="0"/>
        <w:spacing w:before="0" w:after="0" w:line="360" w:lineRule="auto"/>
        <w:ind w:left="147" w:right="147" w:firstLine="420"/>
        <w:rPr>
          <w:rFonts w:ascii="仿宋" w:hAnsi="仿宋" w:eastAsia="仿宋" w:cs="仿宋"/>
          <w:color w:val="000000"/>
          <w:kern w:val="2"/>
          <w:sz w:val="24"/>
          <w:szCs w:val="24"/>
          <w:shd w:val="clear" w:color="auto" w:fill="FFFFFF"/>
        </w:rPr>
      </w:pPr>
      <w:r>
        <w:rPr>
          <w:rFonts w:ascii="仿宋" w:hAnsi="仿宋" w:eastAsia="仿宋" w:cs="仿宋"/>
          <w:color w:val="000000"/>
          <w:kern w:val="2"/>
          <w:sz w:val="24"/>
          <w:szCs w:val="24"/>
          <w:shd w:val="clear" w:color="auto" w:fill="FFFFFF"/>
        </w:rPr>
        <w:t>2</w:t>
      </w:r>
      <w:r>
        <w:rPr>
          <w:rFonts w:hint="eastAsia" w:ascii="仿宋" w:hAnsi="仿宋" w:eastAsia="仿宋" w:cs="仿宋"/>
          <w:color w:val="000000"/>
          <w:kern w:val="2"/>
          <w:sz w:val="24"/>
          <w:szCs w:val="24"/>
          <w:shd w:val="clear" w:color="auto" w:fill="FFFFFF"/>
        </w:rPr>
        <w:t>.</w:t>
      </w:r>
      <w:r>
        <w:rPr>
          <w:rFonts w:ascii="仿宋" w:hAnsi="仿宋" w:eastAsia="仿宋" w:cs="仿宋"/>
          <w:color w:val="000000"/>
          <w:kern w:val="2"/>
          <w:sz w:val="24"/>
          <w:szCs w:val="24"/>
          <w:shd w:val="clear" w:color="auto" w:fill="FFFFFF"/>
        </w:rPr>
        <w:t>申请基本条件</w:t>
      </w:r>
    </w:p>
    <w:p w14:paraId="42AF21BF">
      <w:pPr>
        <w:pStyle w:val="6"/>
        <w:shd w:val="clear" w:color="auto" w:fill="FFFFFF"/>
        <w:adjustRightInd w:val="0"/>
        <w:snapToGrid w:val="0"/>
        <w:spacing w:before="0" w:after="0" w:line="360" w:lineRule="auto"/>
        <w:ind w:left="147" w:right="147" w:firstLine="420"/>
        <w:rPr>
          <w:rFonts w:ascii="仿宋" w:hAnsi="仿宋" w:eastAsia="仿宋" w:cs="仿宋"/>
          <w:color w:val="000000"/>
          <w:kern w:val="2"/>
          <w:sz w:val="24"/>
          <w:szCs w:val="24"/>
          <w:shd w:val="clear" w:color="auto" w:fill="FFFFFF"/>
          <w:lang w:eastAsia="zh-TW"/>
        </w:rPr>
      </w:pPr>
      <w:r>
        <w:rPr>
          <w:rFonts w:ascii="仿宋" w:hAnsi="仿宋" w:eastAsia="仿宋" w:cs="仿宋"/>
          <w:color w:val="000000"/>
          <w:kern w:val="2"/>
          <w:sz w:val="24"/>
          <w:szCs w:val="24"/>
          <w:shd w:val="clear" w:color="auto" w:fill="FFFFFF"/>
          <w:lang w:eastAsia="zh-TW"/>
        </w:rPr>
        <w:t>（</w:t>
      </w:r>
      <w:r>
        <w:rPr>
          <w:rFonts w:hint="eastAsia" w:ascii="仿宋" w:hAnsi="仿宋" w:eastAsia="仿宋" w:cs="仿宋"/>
          <w:color w:val="000000"/>
          <w:kern w:val="2"/>
          <w:sz w:val="24"/>
          <w:szCs w:val="24"/>
          <w:shd w:val="clear" w:color="auto" w:fill="FFFFFF"/>
        </w:rPr>
        <w:t>1</w:t>
      </w:r>
      <w:r>
        <w:rPr>
          <w:rFonts w:ascii="仿宋" w:hAnsi="仿宋" w:eastAsia="仿宋" w:cs="仿宋"/>
          <w:color w:val="000000"/>
          <w:kern w:val="2"/>
          <w:sz w:val="24"/>
          <w:szCs w:val="24"/>
          <w:shd w:val="clear" w:color="auto" w:fill="FFFFFF"/>
          <w:lang w:eastAsia="zh-TW"/>
        </w:rPr>
        <w:t>）</w:t>
      </w:r>
      <w:r>
        <w:rPr>
          <w:rFonts w:hint="eastAsia" w:ascii="仿宋" w:hAnsi="仿宋" w:eastAsia="仿宋" w:cs="仿宋"/>
          <w:color w:val="000000"/>
          <w:kern w:val="2"/>
          <w:sz w:val="24"/>
          <w:szCs w:val="24"/>
          <w:shd w:val="clear" w:color="auto" w:fill="FFFFFF"/>
        </w:rPr>
        <w:t>拥护中国共产党领导</w:t>
      </w:r>
      <w:r>
        <w:rPr>
          <w:rFonts w:ascii="仿宋" w:hAnsi="仿宋" w:eastAsia="仿宋" w:cs="仿宋"/>
          <w:color w:val="000000"/>
          <w:kern w:val="2"/>
          <w:sz w:val="24"/>
          <w:szCs w:val="24"/>
          <w:shd w:val="clear" w:color="auto" w:fill="FFFFFF"/>
          <w:lang w:eastAsia="zh-TW"/>
        </w:rPr>
        <w:t>，遵纪守法、品德</w:t>
      </w:r>
      <w:bookmarkStart w:id="5" w:name="_GoBack"/>
      <w:bookmarkEnd w:id="5"/>
      <w:r>
        <w:rPr>
          <w:rFonts w:ascii="仿宋" w:hAnsi="仿宋" w:eastAsia="仿宋" w:cs="仿宋"/>
          <w:color w:val="000000"/>
          <w:kern w:val="2"/>
          <w:sz w:val="24"/>
          <w:szCs w:val="24"/>
          <w:shd w:val="clear" w:color="auto" w:fill="FFFFFF"/>
          <w:lang w:eastAsia="zh-TW"/>
        </w:rPr>
        <w:t>良好。</w:t>
      </w:r>
    </w:p>
    <w:p w14:paraId="23EC2150">
      <w:pPr>
        <w:pStyle w:val="6"/>
        <w:shd w:val="clear" w:color="auto" w:fill="FFFFFF"/>
        <w:adjustRightInd w:val="0"/>
        <w:snapToGrid w:val="0"/>
        <w:spacing w:before="0" w:after="0" w:line="360" w:lineRule="auto"/>
        <w:ind w:left="147" w:right="147" w:firstLine="420"/>
        <w:rPr>
          <w:rFonts w:ascii="仿宋" w:hAnsi="仿宋" w:eastAsia="仿宋" w:cs="仿宋"/>
          <w:color w:val="000000"/>
          <w:kern w:val="2"/>
          <w:sz w:val="24"/>
          <w:szCs w:val="24"/>
          <w:shd w:val="clear" w:color="auto" w:fill="FFFFFF"/>
          <w:lang w:eastAsia="zh-TW"/>
        </w:rPr>
      </w:pPr>
      <w:r>
        <w:rPr>
          <w:rFonts w:hint="eastAsia" w:ascii="仿宋" w:hAnsi="仿宋" w:eastAsia="仿宋" w:cs="仿宋"/>
          <w:color w:val="000000"/>
          <w:kern w:val="2"/>
          <w:sz w:val="24"/>
          <w:szCs w:val="24"/>
          <w:shd w:val="clear" w:color="auto" w:fill="FFFFFF"/>
        </w:rPr>
        <w:t>（2）</w:t>
      </w:r>
      <w:r>
        <w:rPr>
          <w:rFonts w:ascii="仿宋" w:hAnsi="仿宋" w:eastAsia="仿宋" w:cs="仿宋"/>
          <w:color w:val="000000"/>
          <w:kern w:val="2"/>
          <w:sz w:val="24"/>
          <w:szCs w:val="24"/>
          <w:shd w:val="clear" w:color="auto" w:fill="FFFFFF"/>
          <w:lang w:eastAsia="zh-TW"/>
        </w:rPr>
        <w:t>研究兴趣浓厚</w:t>
      </w:r>
      <w:r>
        <w:rPr>
          <w:rFonts w:hint="eastAsia" w:ascii="仿宋" w:hAnsi="仿宋" w:eastAsia="仿宋" w:cs="仿宋"/>
          <w:color w:val="000000"/>
          <w:kern w:val="2"/>
          <w:sz w:val="24"/>
          <w:szCs w:val="24"/>
          <w:shd w:val="clear" w:color="auto" w:fill="FFFFFF"/>
        </w:rPr>
        <w:t>，具</w:t>
      </w:r>
      <w:r>
        <w:rPr>
          <w:rFonts w:ascii="仿宋" w:hAnsi="仿宋" w:eastAsia="仿宋" w:cs="仿宋"/>
          <w:color w:val="000000"/>
          <w:kern w:val="2"/>
          <w:sz w:val="24"/>
          <w:szCs w:val="24"/>
          <w:shd w:val="clear" w:color="auto" w:fill="FFFFFF"/>
          <w:lang w:eastAsia="zh-TW"/>
        </w:rPr>
        <w:t>有较强的创新意识、创新能力</w:t>
      </w:r>
      <w:r>
        <w:rPr>
          <w:rFonts w:hint="eastAsia" w:ascii="仿宋" w:hAnsi="仿宋" w:eastAsia="仿宋" w:cs="仿宋"/>
          <w:color w:val="000000"/>
          <w:kern w:val="2"/>
          <w:sz w:val="24"/>
          <w:szCs w:val="24"/>
          <w:shd w:val="clear" w:color="auto" w:fill="FFFFFF"/>
        </w:rPr>
        <w:t>与培养潜质</w:t>
      </w:r>
      <w:r>
        <w:rPr>
          <w:rFonts w:ascii="仿宋" w:hAnsi="仿宋" w:eastAsia="仿宋" w:cs="仿宋"/>
          <w:color w:val="000000"/>
          <w:kern w:val="2"/>
          <w:sz w:val="24"/>
          <w:szCs w:val="24"/>
          <w:shd w:val="clear" w:color="auto" w:fill="FFFFFF"/>
          <w:lang w:eastAsia="zh-TW"/>
        </w:rPr>
        <w:t>。</w:t>
      </w:r>
    </w:p>
    <w:p w14:paraId="7B9E3046">
      <w:pPr>
        <w:pStyle w:val="6"/>
        <w:shd w:val="clear" w:color="auto" w:fill="FFFFFF"/>
        <w:adjustRightInd w:val="0"/>
        <w:snapToGrid w:val="0"/>
        <w:spacing w:before="0" w:after="0" w:line="360" w:lineRule="auto"/>
        <w:ind w:left="147" w:right="147" w:firstLine="420"/>
        <w:rPr>
          <w:rFonts w:ascii="仿宋" w:hAnsi="仿宋" w:eastAsia="仿宋" w:cs="仿宋"/>
          <w:color w:val="000000"/>
          <w:kern w:val="2"/>
          <w:sz w:val="24"/>
          <w:szCs w:val="24"/>
          <w:shd w:val="clear" w:color="auto" w:fill="FFFFFF"/>
          <w:lang w:eastAsia="zh-TW"/>
        </w:rPr>
      </w:pPr>
      <w:r>
        <w:rPr>
          <w:rFonts w:hint="eastAsia" w:ascii="仿宋" w:hAnsi="仿宋" w:eastAsia="仿宋" w:cs="仿宋"/>
          <w:color w:val="000000"/>
          <w:kern w:val="2"/>
          <w:sz w:val="24"/>
          <w:szCs w:val="24"/>
          <w:shd w:val="clear" w:color="auto" w:fill="FFFFFF"/>
        </w:rPr>
        <w:t>（3）应届本科毕业生且获得所在学校的推荐免试资格。</w:t>
      </w:r>
    </w:p>
    <w:p w14:paraId="2703E9C8">
      <w:pPr>
        <w:pStyle w:val="6"/>
        <w:shd w:val="clear" w:color="auto" w:fill="FFFFFF"/>
        <w:adjustRightInd w:val="0"/>
        <w:snapToGrid w:val="0"/>
        <w:spacing w:before="0" w:after="0" w:line="360" w:lineRule="auto"/>
        <w:ind w:left="147" w:right="147" w:firstLine="420"/>
        <w:rPr>
          <w:rFonts w:ascii="仿宋" w:hAnsi="仿宋" w:eastAsia="仿宋" w:cs="仿宋"/>
          <w:color w:val="000000"/>
          <w:kern w:val="2"/>
          <w:sz w:val="24"/>
          <w:szCs w:val="24"/>
          <w:shd w:val="clear" w:color="auto" w:fill="FFFFFF"/>
          <w:lang w:eastAsia="zh-TW"/>
        </w:rPr>
      </w:pPr>
      <w:r>
        <w:rPr>
          <w:rFonts w:hint="eastAsia" w:ascii="仿宋" w:hAnsi="仿宋" w:eastAsia="仿宋" w:cs="仿宋"/>
          <w:color w:val="000000"/>
          <w:kern w:val="2"/>
          <w:sz w:val="24"/>
          <w:szCs w:val="24"/>
          <w:shd w:val="clear" w:color="auto" w:fill="FFFFFF"/>
        </w:rPr>
        <w:t>（4）</w:t>
      </w:r>
      <w:r>
        <w:rPr>
          <w:rFonts w:ascii="仿宋" w:hAnsi="仿宋" w:eastAsia="仿宋" w:cs="仿宋"/>
          <w:color w:val="000000"/>
          <w:kern w:val="2"/>
          <w:sz w:val="24"/>
          <w:szCs w:val="24"/>
          <w:shd w:val="clear" w:color="auto" w:fill="FFFFFF"/>
          <w:lang w:eastAsia="zh-TW"/>
        </w:rPr>
        <w:t>诚实守信、学风端正，无</w:t>
      </w:r>
      <w:r>
        <w:rPr>
          <w:rFonts w:hint="eastAsia" w:ascii="仿宋" w:hAnsi="仿宋" w:eastAsia="仿宋" w:cs="仿宋"/>
          <w:color w:val="000000"/>
          <w:kern w:val="2"/>
          <w:sz w:val="24"/>
          <w:szCs w:val="24"/>
          <w:shd w:val="clear" w:color="auto" w:fill="FFFFFF"/>
        </w:rPr>
        <w:t>学术不端行为</w:t>
      </w:r>
      <w:r>
        <w:rPr>
          <w:rFonts w:ascii="仿宋" w:hAnsi="仿宋" w:eastAsia="仿宋" w:cs="仿宋"/>
          <w:color w:val="000000"/>
          <w:kern w:val="2"/>
          <w:sz w:val="24"/>
          <w:szCs w:val="24"/>
          <w:shd w:val="clear" w:color="auto" w:fill="FFFFFF"/>
          <w:lang w:eastAsia="zh-TW"/>
        </w:rPr>
        <w:t>。</w:t>
      </w:r>
    </w:p>
    <w:p w14:paraId="7266475D">
      <w:pPr>
        <w:pStyle w:val="6"/>
        <w:widowControl w:val="0"/>
        <w:shd w:val="clear" w:color="auto" w:fill="FFFFFF"/>
        <w:adjustRightInd w:val="0"/>
        <w:snapToGrid w:val="0"/>
        <w:spacing w:before="0" w:after="0" w:line="360" w:lineRule="auto"/>
        <w:ind w:left="147" w:right="147" w:firstLine="420"/>
        <w:rPr>
          <w:rFonts w:ascii="仿宋" w:hAnsi="仿宋" w:eastAsia="仿宋" w:cs="仿宋"/>
          <w:color w:val="000000"/>
          <w:kern w:val="2"/>
          <w:sz w:val="24"/>
          <w:szCs w:val="24"/>
          <w:shd w:val="clear" w:color="auto" w:fill="FFFFFF"/>
          <w:lang w:eastAsia="zh-TW"/>
        </w:rPr>
      </w:pPr>
      <w:r>
        <w:rPr>
          <w:rFonts w:hint="eastAsia" w:ascii="仿宋" w:hAnsi="仿宋" w:eastAsia="仿宋" w:cs="仿宋"/>
          <w:color w:val="000000"/>
          <w:kern w:val="2"/>
          <w:sz w:val="24"/>
          <w:szCs w:val="24"/>
          <w:shd w:val="clear" w:color="auto" w:fill="FFFFFF"/>
        </w:rPr>
        <w:t>（5）</w:t>
      </w:r>
      <w:r>
        <w:rPr>
          <w:rFonts w:ascii="仿宋" w:hAnsi="仿宋" w:eastAsia="仿宋" w:cs="仿宋"/>
          <w:color w:val="000000"/>
          <w:kern w:val="2"/>
          <w:sz w:val="24"/>
          <w:szCs w:val="24"/>
          <w:shd w:val="clear" w:color="auto" w:fill="FFFFFF"/>
          <w:lang w:eastAsia="zh-TW"/>
        </w:rPr>
        <w:t>身心健康，符合国家规定的体检要求。</w:t>
      </w:r>
    </w:p>
    <w:p w14:paraId="0C234CE0">
      <w:pPr>
        <w:pStyle w:val="6"/>
        <w:widowControl w:val="0"/>
        <w:shd w:val="clear" w:color="auto" w:fill="FFFFFF"/>
        <w:adjustRightInd w:val="0"/>
        <w:snapToGrid w:val="0"/>
        <w:spacing w:before="0" w:after="0" w:line="360" w:lineRule="auto"/>
        <w:ind w:left="147" w:right="147" w:firstLine="420"/>
        <w:rPr>
          <w:rFonts w:ascii="仿宋" w:hAnsi="仿宋" w:eastAsia="仿宋" w:cs="仿宋"/>
          <w:color w:val="000000"/>
          <w:kern w:val="2"/>
          <w:sz w:val="24"/>
          <w:szCs w:val="24"/>
          <w:shd w:val="clear" w:color="auto" w:fill="FFFFFF"/>
          <w:lang w:eastAsia="zh-TW"/>
        </w:rPr>
      </w:pPr>
      <w:r>
        <w:rPr>
          <w:rFonts w:hint="eastAsia" w:ascii="仿宋" w:hAnsi="仿宋" w:eastAsia="仿宋" w:cs="仿宋"/>
          <w:color w:val="000000"/>
          <w:kern w:val="2"/>
          <w:sz w:val="24"/>
          <w:szCs w:val="24"/>
          <w:shd w:val="clear" w:color="auto" w:fill="FFFFFF"/>
        </w:rPr>
        <w:t>（6）</w:t>
      </w:r>
      <w:r>
        <w:rPr>
          <w:rFonts w:ascii="仿宋" w:hAnsi="仿宋" w:eastAsia="仿宋" w:cs="仿宋"/>
          <w:color w:val="000000"/>
          <w:kern w:val="2"/>
          <w:sz w:val="24"/>
          <w:szCs w:val="24"/>
          <w:shd w:val="clear" w:color="auto" w:fill="FFFFFF"/>
          <w:lang w:eastAsia="zh-TW"/>
        </w:rPr>
        <w:t>符合各学科专业的</w:t>
      </w:r>
      <w:r>
        <w:rPr>
          <w:rFonts w:hint="eastAsia" w:ascii="仿宋" w:hAnsi="仿宋" w:eastAsia="仿宋" w:cs="仿宋"/>
          <w:color w:val="000000"/>
          <w:kern w:val="2"/>
          <w:sz w:val="24"/>
          <w:szCs w:val="24"/>
          <w:shd w:val="clear" w:color="auto" w:fill="FFFFFF"/>
        </w:rPr>
        <w:t>其他</w:t>
      </w:r>
      <w:r>
        <w:rPr>
          <w:rFonts w:ascii="仿宋" w:hAnsi="仿宋" w:eastAsia="仿宋" w:cs="仿宋"/>
          <w:color w:val="000000"/>
          <w:kern w:val="2"/>
          <w:sz w:val="24"/>
          <w:szCs w:val="24"/>
          <w:shd w:val="clear" w:color="auto" w:fill="FFFFFF"/>
          <w:lang w:eastAsia="zh-TW"/>
        </w:rPr>
        <w:t>要求。</w:t>
      </w:r>
    </w:p>
    <w:p w14:paraId="482B5D63">
      <w:pPr>
        <w:pStyle w:val="6"/>
        <w:widowControl w:val="0"/>
        <w:shd w:val="clear" w:color="auto" w:fill="FFFFFF"/>
        <w:adjustRightInd w:val="0"/>
        <w:snapToGrid w:val="0"/>
        <w:spacing w:before="0" w:after="0" w:line="360" w:lineRule="auto"/>
        <w:ind w:left="147" w:right="147" w:firstLine="420"/>
        <w:rPr>
          <w:rFonts w:ascii="仿宋" w:hAnsi="仿宋" w:eastAsia="PMingLiU" w:cs="仿宋"/>
          <w:color w:val="000000"/>
          <w:kern w:val="2"/>
          <w:sz w:val="24"/>
          <w:szCs w:val="24"/>
          <w:shd w:val="clear" w:color="auto" w:fill="FFFFFF"/>
          <w:lang w:eastAsia="zh-TW"/>
        </w:rPr>
      </w:pPr>
      <w:r>
        <w:rPr>
          <w:rFonts w:ascii="仿宋" w:hAnsi="仿宋" w:eastAsia="仿宋" w:cs="仿宋"/>
          <w:color w:val="000000"/>
          <w:kern w:val="2"/>
          <w:sz w:val="24"/>
          <w:szCs w:val="24"/>
          <w:shd w:val="clear" w:color="auto" w:fill="FFFFFF"/>
          <w:lang w:eastAsia="zh-TW"/>
        </w:rPr>
        <w:t>申请“直博生”的</w:t>
      </w:r>
      <w:r>
        <w:rPr>
          <w:rFonts w:hint="eastAsia" w:ascii="仿宋" w:hAnsi="仿宋" w:eastAsia="仿宋" w:cs="仿宋"/>
          <w:color w:val="000000"/>
          <w:kern w:val="2"/>
          <w:sz w:val="24"/>
          <w:szCs w:val="24"/>
          <w:shd w:val="clear" w:color="auto" w:fill="FFFFFF"/>
        </w:rPr>
        <w:t>还需</w:t>
      </w:r>
      <w:r>
        <w:rPr>
          <w:rFonts w:ascii="仿宋" w:hAnsi="仿宋" w:eastAsia="仿宋" w:cs="仿宋"/>
          <w:color w:val="000000"/>
          <w:kern w:val="2"/>
          <w:sz w:val="24"/>
          <w:szCs w:val="24"/>
          <w:shd w:val="clear" w:color="auto" w:fill="FFFFFF"/>
          <w:lang w:eastAsia="zh-TW"/>
        </w:rPr>
        <w:t>符合《四川师范大学直接攻读博士学位研究生管理办法（试行）》文件要求。</w:t>
      </w:r>
    </w:p>
    <w:p w14:paraId="6F465BFE">
      <w:pPr>
        <w:pStyle w:val="6"/>
        <w:widowControl w:val="0"/>
        <w:shd w:val="clear" w:color="auto" w:fill="FFFFFF"/>
        <w:adjustRightInd w:val="0"/>
        <w:snapToGrid w:val="0"/>
        <w:spacing w:before="0" w:after="0" w:line="360" w:lineRule="auto"/>
        <w:ind w:left="147" w:right="147" w:firstLine="420"/>
        <w:rPr>
          <w:rFonts w:ascii="仿宋" w:hAnsi="仿宋" w:eastAsia="仿宋" w:cs="仿宋"/>
          <w:color w:val="000000"/>
          <w:kern w:val="2"/>
          <w:sz w:val="24"/>
          <w:szCs w:val="24"/>
          <w:shd w:val="clear" w:color="auto" w:fill="FFFFFF"/>
        </w:rPr>
      </w:pPr>
      <w:r>
        <w:rPr>
          <w:rFonts w:ascii="仿宋" w:hAnsi="仿宋" w:eastAsia="仿宋" w:cs="仿宋"/>
          <w:color w:val="000000"/>
          <w:kern w:val="2"/>
          <w:sz w:val="24"/>
          <w:szCs w:val="24"/>
          <w:shd w:val="clear" w:color="auto" w:fill="FFFFFF"/>
        </w:rPr>
        <w:t>3</w:t>
      </w:r>
      <w:r>
        <w:rPr>
          <w:rFonts w:hint="eastAsia" w:ascii="仿宋" w:hAnsi="仿宋" w:eastAsia="仿宋" w:cs="仿宋"/>
          <w:color w:val="000000"/>
          <w:kern w:val="2"/>
          <w:sz w:val="24"/>
          <w:szCs w:val="24"/>
          <w:shd w:val="clear" w:color="auto" w:fill="FFFFFF"/>
        </w:rPr>
        <w:t>.</w:t>
      </w:r>
      <w:r>
        <w:rPr>
          <w:rFonts w:ascii="仿宋" w:hAnsi="仿宋" w:eastAsia="仿宋" w:cs="仿宋"/>
          <w:color w:val="000000"/>
          <w:kern w:val="2"/>
          <w:sz w:val="24"/>
          <w:szCs w:val="24"/>
          <w:shd w:val="clear" w:color="auto" w:fill="FFFFFF"/>
        </w:rPr>
        <w:t>申请材料及申请方式：</w:t>
      </w:r>
    </w:p>
    <w:p w14:paraId="3C14AB61">
      <w:pPr>
        <w:adjustRightInd w:val="0"/>
        <w:snapToGrid w:val="0"/>
        <w:spacing w:line="360" w:lineRule="auto"/>
        <w:ind w:firstLine="480" w:firstLineChars="200"/>
        <w:rPr>
          <w:rFonts w:ascii="仿宋" w:hAnsi="仿宋" w:eastAsia="仿宋" w:cs="仿宋"/>
          <w:kern w:val="0"/>
          <w:sz w:val="24"/>
          <w:szCs w:val="24"/>
        </w:rPr>
      </w:pPr>
      <w:r>
        <w:rPr>
          <w:rFonts w:hint="eastAsia" w:ascii="仿宋" w:hAnsi="仿宋" w:eastAsia="仿宋" w:cs="仿宋"/>
          <w:kern w:val="0"/>
          <w:sz w:val="24"/>
          <w:szCs w:val="24"/>
        </w:rPr>
        <w:t>（1）二代居民身份证、学生证原件及复印件（身份证复印正反面，学生证复印学生信息和注册情况）；</w:t>
      </w:r>
    </w:p>
    <w:p w14:paraId="7FFF7CAE">
      <w:pPr>
        <w:adjustRightInd w:val="0"/>
        <w:snapToGrid w:val="0"/>
        <w:spacing w:line="360" w:lineRule="auto"/>
        <w:ind w:firstLine="480" w:firstLineChars="200"/>
        <w:rPr>
          <w:rFonts w:ascii="仿宋" w:hAnsi="仿宋" w:eastAsia="仿宋" w:cs="仿宋"/>
          <w:kern w:val="0"/>
          <w:sz w:val="24"/>
          <w:szCs w:val="24"/>
        </w:rPr>
      </w:pPr>
      <w:r>
        <w:rPr>
          <w:rFonts w:hint="eastAsia" w:ascii="仿宋" w:hAnsi="仿宋" w:eastAsia="仿宋" w:cs="仿宋"/>
          <w:kern w:val="0"/>
          <w:sz w:val="24"/>
          <w:szCs w:val="24"/>
        </w:rPr>
        <w:t>（2）《教育部学籍在线验证报告》；</w:t>
      </w:r>
    </w:p>
    <w:p w14:paraId="075F1441">
      <w:pPr>
        <w:adjustRightInd w:val="0"/>
        <w:snapToGrid w:val="0"/>
        <w:spacing w:line="360" w:lineRule="auto"/>
        <w:ind w:firstLine="480" w:firstLineChars="200"/>
        <w:rPr>
          <w:rFonts w:ascii="仿宋" w:hAnsi="仿宋" w:eastAsia="仿宋" w:cs="仿宋"/>
          <w:kern w:val="0"/>
          <w:sz w:val="24"/>
          <w:szCs w:val="24"/>
        </w:rPr>
      </w:pPr>
      <w:r>
        <w:rPr>
          <w:rFonts w:hint="eastAsia" w:ascii="仿宋" w:hAnsi="仿宋" w:eastAsia="仿宋" w:cs="仿宋"/>
          <w:kern w:val="0"/>
          <w:sz w:val="24"/>
          <w:szCs w:val="24"/>
        </w:rPr>
        <w:t>（3）本科阶段学习成绩单，加盖所在学校教务处公章；</w:t>
      </w:r>
    </w:p>
    <w:p w14:paraId="6598AA99">
      <w:pPr>
        <w:adjustRightInd w:val="0"/>
        <w:snapToGrid w:val="0"/>
        <w:spacing w:line="360" w:lineRule="auto"/>
        <w:ind w:firstLine="480" w:firstLineChars="200"/>
        <w:rPr>
          <w:rFonts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kern w:val="0"/>
          <w:sz w:val="24"/>
          <w:szCs w:val="24"/>
        </w:rPr>
        <w:t>（4）</w:t>
      </w:r>
      <w:r>
        <w:rPr>
          <w:rFonts w:hint="eastAsia" w:ascii="仿宋" w:hAnsi="仿宋" w:eastAsia="仿宋" w:cs="仿宋"/>
          <w:sz w:val="24"/>
          <w:szCs w:val="24"/>
        </w:rPr>
        <w:t>申请直博生的还需提交《四川师范大学2027年招收直接攻读博士学位研究生入学申请表》</w:t>
      </w:r>
    </w:p>
    <w:p w14:paraId="20D94627">
      <w:pPr>
        <w:pStyle w:val="6"/>
        <w:widowControl w:val="0"/>
        <w:shd w:val="clear" w:color="auto" w:fill="FFFFFF"/>
        <w:adjustRightInd w:val="0"/>
        <w:snapToGrid w:val="0"/>
        <w:spacing w:before="0" w:after="0" w:line="360" w:lineRule="auto"/>
        <w:ind w:left="147" w:right="147" w:firstLine="360" w:firstLineChars="150"/>
        <w:rPr>
          <w:rFonts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（</w:t>
      </w:r>
      <w:r>
        <w:rPr>
          <w:rFonts w:ascii="仿宋" w:hAnsi="仿宋" w:eastAsia="仿宋" w:cs="仿宋"/>
          <w:sz w:val="24"/>
          <w:szCs w:val="24"/>
        </w:rPr>
        <w:t>5</w:t>
      </w:r>
      <w:r>
        <w:rPr>
          <w:rFonts w:hint="eastAsia" w:ascii="仿宋" w:hAnsi="仿宋" w:eastAsia="仿宋" w:cs="仿宋"/>
          <w:sz w:val="24"/>
          <w:szCs w:val="24"/>
        </w:rPr>
        <w:t>）《推免生诚信承诺书》（考生本人手写签字）。</w:t>
      </w:r>
    </w:p>
    <w:p w14:paraId="359CDE05">
      <w:pPr>
        <w:pStyle w:val="6"/>
        <w:widowControl w:val="0"/>
        <w:shd w:val="clear" w:color="auto" w:fill="FFFFFF"/>
        <w:adjustRightInd w:val="0"/>
        <w:snapToGrid w:val="0"/>
        <w:spacing w:before="0" w:after="0" w:line="360" w:lineRule="auto"/>
        <w:ind w:left="147" w:right="147" w:firstLine="360" w:firstLineChars="150"/>
        <w:rPr>
          <w:rFonts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（6）</w:t>
      </w:r>
      <w:r>
        <w:rPr>
          <w:rFonts w:ascii="仿宋" w:hAnsi="仿宋" w:eastAsia="仿宋" w:cs="仿宋"/>
          <w:sz w:val="24"/>
          <w:szCs w:val="24"/>
        </w:rPr>
        <w:t>申请直博考生须提交2位报考学科领域高级职称专家书面推荐意见；</w:t>
      </w:r>
    </w:p>
    <w:p w14:paraId="5DFE432D">
      <w:pPr>
        <w:pStyle w:val="6"/>
        <w:widowControl w:val="0"/>
        <w:shd w:val="clear" w:color="auto" w:fill="FFFFFF"/>
        <w:adjustRightInd w:val="0"/>
        <w:snapToGrid w:val="0"/>
        <w:spacing w:before="0" w:after="0" w:line="360" w:lineRule="auto"/>
        <w:ind w:left="147" w:right="147" w:firstLine="360" w:firstLineChars="150"/>
        <w:rPr>
          <w:rFonts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（7）</w:t>
      </w:r>
      <w:r>
        <w:rPr>
          <w:rFonts w:ascii="仿宋" w:hAnsi="仿宋" w:eastAsia="仿宋" w:cs="仿宋"/>
          <w:sz w:val="24"/>
          <w:szCs w:val="24"/>
        </w:rPr>
        <w:t>申请直博考生需提供攻读硕博士学位期间研究计划书（不少于5000字）</w:t>
      </w:r>
    </w:p>
    <w:p w14:paraId="21F3878B">
      <w:pPr>
        <w:pStyle w:val="6"/>
        <w:widowControl w:val="0"/>
        <w:shd w:val="clear" w:color="auto" w:fill="FFFFFF"/>
        <w:adjustRightInd w:val="0"/>
        <w:snapToGrid w:val="0"/>
        <w:spacing w:before="0" w:after="0" w:line="360" w:lineRule="auto"/>
        <w:ind w:left="147" w:right="147" w:firstLine="360" w:firstLineChars="150"/>
        <w:rPr>
          <w:rFonts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（8）</w:t>
      </w:r>
      <w:r>
        <w:rPr>
          <w:rFonts w:ascii="仿宋" w:hAnsi="仿宋" w:eastAsia="仿宋" w:cs="仿宋"/>
          <w:sz w:val="24"/>
          <w:szCs w:val="24"/>
        </w:rPr>
        <w:t>补充材料：外语等级证书复印件、学术论文、科研项目证明、获奖证书等科研能力证明材料。</w:t>
      </w:r>
    </w:p>
    <w:p w14:paraId="2F102C43">
      <w:pPr>
        <w:adjustRightInd w:val="0"/>
        <w:snapToGrid w:val="0"/>
        <w:spacing w:line="360" w:lineRule="auto"/>
        <w:ind w:firstLine="480" w:firstLineChars="200"/>
        <w:jc w:val="left"/>
        <w:rPr>
          <w:rFonts w:ascii="华文仿宋" w:hAnsi="华文仿宋" w:eastAsia="华文仿宋" w:cs="Times New Roman"/>
          <w:b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注：</w:t>
      </w:r>
      <w:r>
        <w:rPr>
          <w:rFonts w:ascii="仿宋" w:hAnsi="仿宋" w:eastAsia="仿宋" w:cs="仿宋"/>
          <w:kern w:val="0"/>
          <w:sz w:val="24"/>
          <w:szCs w:val="24"/>
        </w:rPr>
        <w:t>申请推免我院相关专业的考生，请将申请材料电子扫描件（按材料清单顺序整理）发送至电子邮箱：</w:t>
      </w:r>
      <w:r>
        <w:rPr>
          <w:rFonts w:ascii="仿宋" w:hAnsi="仿宋" w:eastAsia="仿宋" w:cs="仿宋"/>
          <w:sz w:val="24"/>
          <w:szCs w:val="24"/>
        </w:rPr>
        <w:t>1604112120@qq.com</w:t>
      </w:r>
      <w:r>
        <w:rPr>
          <w:rFonts w:ascii="仿宋" w:hAnsi="仿宋" w:eastAsia="仿宋" w:cs="仿宋"/>
          <w:kern w:val="0"/>
          <w:sz w:val="24"/>
          <w:szCs w:val="24"/>
        </w:rPr>
        <w:t>,邮件命名格式为：申请推免-申请专业（直博生请备注“直博”）-姓名-电话</w:t>
      </w:r>
      <w:r>
        <w:rPr>
          <w:rFonts w:hint="eastAsia" w:ascii="仿宋" w:hAnsi="仿宋" w:eastAsia="仿宋" w:cs="仿宋"/>
          <w:kern w:val="0"/>
          <w:sz w:val="24"/>
          <w:szCs w:val="24"/>
        </w:rPr>
        <w:t>，</w:t>
      </w:r>
      <w:r>
        <w:rPr>
          <w:rFonts w:hint="eastAsia" w:ascii="仿宋" w:hAnsi="仿宋" w:eastAsia="仿宋" w:cs="仿宋"/>
          <w:sz w:val="24"/>
          <w:szCs w:val="24"/>
        </w:rPr>
        <w:t>待我院审核通过后请加入QQ群：</w:t>
      </w:r>
      <w:r>
        <w:rPr>
          <w:rFonts w:ascii="仿宋" w:hAnsi="仿宋" w:eastAsia="仿宋" w:cs="仿宋"/>
          <w:sz w:val="24"/>
          <w:szCs w:val="24"/>
        </w:rPr>
        <w:t>1059272509</w:t>
      </w:r>
      <w:r>
        <w:rPr>
          <w:rFonts w:hint="eastAsia" w:ascii="华文仿宋" w:hAnsi="华文仿宋" w:eastAsia="华文仿宋" w:cs="Times New Roman"/>
          <w:b/>
          <w:sz w:val="24"/>
          <w:szCs w:val="24"/>
        </w:rPr>
        <w:t>（</w:t>
      </w:r>
      <w:r>
        <w:rPr>
          <w:rFonts w:ascii="华文仿宋" w:hAnsi="华文仿宋" w:eastAsia="华文仿宋" w:cs="Times New Roman"/>
          <w:b/>
          <w:sz w:val="24"/>
          <w:szCs w:val="24"/>
        </w:rPr>
        <w:t>入群请备注：姓名+报考专业</w:t>
      </w:r>
      <w:r>
        <w:rPr>
          <w:rFonts w:hint="eastAsia" w:ascii="华文仿宋" w:hAnsi="华文仿宋" w:eastAsia="华文仿宋" w:cs="Times New Roman"/>
          <w:b/>
          <w:sz w:val="24"/>
          <w:szCs w:val="24"/>
        </w:rPr>
        <w:t>）。</w:t>
      </w:r>
    </w:p>
    <w:p w14:paraId="0EDC8F6F">
      <w:pPr>
        <w:pStyle w:val="6"/>
        <w:widowControl w:val="0"/>
        <w:shd w:val="clear" w:color="auto" w:fill="FFFFFF"/>
        <w:adjustRightInd w:val="0"/>
        <w:snapToGrid w:val="0"/>
        <w:spacing w:before="0" w:after="0" w:line="360" w:lineRule="auto"/>
        <w:ind w:left="147" w:right="147" w:firstLine="420"/>
        <w:rPr>
          <w:rFonts w:ascii="仿宋" w:hAnsi="仿宋" w:eastAsia="仿宋" w:cs="仿宋"/>
          <w:color w:val="000000"/>
          <w:kern w:val="2"/>
          <w:sz w:val="24"/>
          <w:szCs w:val="24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kern w:val="2"/>
          <w:sz w:val="24"/>
          <w:szCs w:val="24"/>
          <w:shd w:val="clear" w:color="auto" w:fill="FFFFFF"/>
        </w:rPr>
        <w:t>二、复试考核</w:t>
      </w:r>
    </w:p>
    <w:p w14:paraId="540A07F4">
      <w:pPr>
        <w:pStyle w:val="6"/>
        <w:widowControl w:val="0"/>
        <w:shd w:val="clear" w:color="auto" w:fill="FFFFFF"/>
        <w:adjustRightInd w:val="0"/>
        <w:snapToGrid w:val="0"/>
        <w:spacing w:before="0" w:after="0" w:line="360" w:lineRule="auto"/>
        <w:ind w:left="147" w:right="147" w:firstLine="420"/>
        <w:rPr>
          <w:rFonts w:ascii="仿宋" w:hAnsi="仿宋" w:eastAsia="仿宋" w:cs="仿宋"/>
          <w:color w:val="auto"/>
          <w:kern w:val="2"/>
          <w:sz w:val="24"/>
          <w:szCs w:val="24"/>
          <w:shd w:val="clear" w:color="auto" w:fill="FFFFFF"/>
        </w:rPr>
      </w:pPr>
      <w:r>
        <w:rPr>
          <w:rFonts w:hint="eastAsia" w:ascii="仿宋" w:hAnsi="仿宋" w:eastAsia="仿宋" w:cs="仿宋"/>
          <w:color w:val="auto"/>
          <w:kern w:val="2"/>
          <w:sz w:val="24"/>
          <w:szCs w:val="24"/>
          <w:shd w:val="clear" w:color="auto" w:fill="FFFFFF"/>
        </w:rPr>
        <w:t>1</w:t>
      </w:r>
      <w:r>
        <w:rPr>
          <w:rFonts w:ascii="仿宋" w:hAnsi="仿宋" w:eastAsia="仿宋" w:cs="仿宋"/>
          <w:color w:val="auto"/>
          <w:kern w:val="2"/>
          <w:sz w:val="24"/>
          <w:szCs w:val="24"/>
          <w:shd w:val="clear" w:color="auto" w:fill="FFFFFF"/>
        </w:rPr>
        <w:t>.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shd w:val="clear" w:color="auto" w:fill="FFFFFF"/>
        </w:rPr>
        <w:t>复试方式：线下</w:t>
      </w:r>
    </w:p>
    <w:p w14:paraId="1949920C">
      <w:pPr>
        <w:pStyle w:val="6"/>
        <w:widowControl w:val="0"/>
        <w:shd w:val="clear" w:color="auto" w:fill="FFFFFF"/>
        <w:adjustRightInd w:val="0"/>
        <w:snapToGrid w:val="0"/>
        <w:spacing w:before="0" w:after="0" w:line="360" w:lineRule="auto"/>
        <w:ind w:left="147" w:right="147" w:firstLine="420"/>
        <w:rPr>
          <w:rFonts w:ascii="仿宋" w:hAnsi="仿宋" w:eastAsia="仿宋" w:cs="仿宋"/>
          <w:color w:val="auto"/>
          <w:kern w:val="2"/>
          <w:sz w:val="24"/>
          <w:szCs w:val="24"/>
          <w:shd w:val="clear" w:color="auto" w:fill="FFFFFF"/>
        </w:rPr>
      </w:pPr>
      <w:r>
        <w:rPr>
          <w:rFonts w:hint="eastAsia" w:ascii="仿宋" w:hAnsi="仿宋" w:eastAsia="仿宋" w:cs="仿宋"/>
          <w:color w:val="auto"/>
          <w:kern w:val="2"/>
          <w:sz w:val="24"/>
          <w:szCs w:val="24"/>
          <w:shd w:val="clear" w:color="auto" w:fill="FFFFFF"/>
        </w:rPr>
        <w:t>2</w:t>
      </w:r>
      <w:r>
        <w:rPr>
          <w:rFonts w:ascii="仿宋" w:hAnsi="仿宋" w:eastAsia="仿宋" w:cs="仿宋"/>
          <w:color w:val="auto"/>
          <w:kern w:val="2"/>
          <w:sz w:val="24"/>
          <w:szCs w:val="24"/>
          <w:shd w:val="clear" w:color="auto" w:fill="FFFFFF"/>
        </w:rPr>
        <w:t>.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shd w:val="clear" w:color="auto" w:fill="FFFFFF"/>
        </w:rPr>
        <w:t>复试时间安排：</w:t>
      </w:r>
    </w:p>
    <w:p w14:paraId="104E20C2">
      <w:pPr>
        <w:pStyle w:val="6"/>
        <w:widowControl w:val="0"/>
        <w:shd w:val="clear" w:color="auto" w:fill="FFFFFF"/>
        <w:adjustRightInd w:val="0"/>
        <w:snapToGrid w:val="0"/>
        <w:spacing w:before="0" w:after="0" w:line="360" w:lineRule="auto"/>
        <w:ind w:left="147" w:right="147" w:firstLine="420"/>
        <w:rPr>
          <w:rFonts w:ascii="仿宋" w:hAnsi="仿宋" w:eastAsia="仿宋" w:cs="仿宋"/>
          <w:color w:val="auto"/>
          <w:kern w:val="2"/>
          <w:sz w:val="24"/>
          <w:szCs w:val="24"/>
          <w:shd w:val="clear" w:color="auto" w:fill="FFFFFF"/>
        </w:rPr>
      </w:pPr>
      <w:r>
        <w:rPr>
          <w:rFonts w:hint="eastAsia" w:ascii="仿宋" w:hAnsi="仿宋" w:eastAsia="仿宋" w:cs="仿宋"/>
          <w:color w:val="auto"/>
          <w:kern w:val="2"/>
          <w:sz w:val="24"/>
          <w:szCs w:val="24"/>
          <w:shd w:val="clear" w:color="auto" w:fill="FFFFFF"/>
        </w:rPr>
        <w:t>（</w:t>
      </w:r>
      <w:r>
        <w:rPr>
          <w:rFonts w:ascii="仿宋" w:hAnsi="仿宋" w:eastAsia="仿宋" w:cs="仿宋"/>
          <w:color w:val="auto"/>
          <w:kern w:val="2"/>
          <w:sz w:val="24"/>
          <w:szCs w:val="24"/>
          <w:shd w:val="clear" w:color="auto" w:fill="FFFFFF"/>
        </w:rPr>
        <w:t>1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shd w:val="clear" w:color="auto" w:fill="FFFFFF"/>
          <w:lang w:eastAsia="zh-CN"/>
        </w:rPr>
        <w:t>）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shd w:val="clear" w:color="auto" w:fill="FFFFFF"/>
        </w:rPr>
        <w:t>9月2</w:t>
      </w:r>
      <w:r>
        <w:rPr>
          <w:rFonts w:ascii="仿宋" w:hAnsi="仿宋" w:eastAsia="仿宋" w:cs="仿宋"/>
          <w:color w:val="auto"/>
          <w:kern w:val="2"/>
          <w:sz w:val="24"/>
          <w:szCs w:val="24"/>
          <w:shd w:val="clear" w:color="auto" w:fill="FFFFFF"/>
        </w:rPr>
        <w:t>8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shd w:val="clear" w:color="auto" w:fill="FFFFFF"/>
        </w:rPr>
        <w:t>日下午3</w:t>
      </w:r>
      <w:r>
        <w:rPr>
          <w:rFonts w:ascii="仿宋" w:hAnsi="仿宋" w:eastAsia="仿宋" w:cs="仿宋"/>
          <w:color w:val="auto"/>
          <w:kern w:val="2"/>
          <w:sz w:val="24"/>
          <w:szCs w:val="24"/>
          <w:shd w:val="clear" w:color="auto" w:fill="FFFFFF"/>
        </w:rPr>
        <w:t>-5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shd w:val="clear" w:color="auto" w:fill="FFFFFF"/>
        </w:rPr>
        <w:t>点资料审核，地点：历史文化与旅游学院A栋304室。</w:t>
      </w:r>
    </w:p>
    <w:p w14:paraId="758139F2">
      <w:pPr>
        <w:pStyle w:val="6"/>
        <w:widowControl w:val="0"/>
        <w:shd w:val="clear" w:color="auto" w:fill="FFFFFF"/>
        <w:adjustRightInd w:val="0"/>
        <w:snapToGrid w:val="0"/>
        <w:spacing w:before="0" w:after="0" w:line="360" w:lineRule="auto"/>
        <w:ind w:left="147" w:right="147" w:firstLine="420"/>
        <w:rPr>
          <w:rFonts w:ascii="仿宋" w:hAnsi="仿宋" w:eastAsia="仿宋" w:cs="仿宋"/>
          <w:color w:val="auto"/>
          <w:kern w:val="2"/>
          <w:sz w:val="24"/>
          <w:szCs w:val="24"/>
          <w:shd w:val="clear" w:color="auto" w:fill="FFFFFF"/>
        </w:rPr>
      </w:pPr>
      <w:bookmarkStart w:id="0" w:name="OLE_LINK3"/>
      <w:r>
        <w:rPr>
          <w:rFonts w:hint="eastAsia" w:ascii="仿宋" w:hAnsi="仿宋" w:eastAsia="仿宋" w:cs="仿宋"/>
          <w:color w:val="auto"/>
          <w:kern w:val="2"/>
          <w:sz w:val="24"/>
          <w:szCs w:val="24"/>
          <w:shd w:val="clear" w:color="auto" w:fill="FFFFFF"/>
        </w:rPr>
        <w:t>（2）</w:t>
      </w:r>
      <w:bookmarkEnd w:id="0"/>
      <w:r>
        <w:rPr>
          <w:rFonts w:hint="eastAsia" w:ascii="仿宋" w:hAnsi="仿宋" w:eastAsia="仿宋" w:cs="仿宋"/>
          <w:color w:val="auto"/>
          <w:kern w:val="2"/>
          <w:sz w:val="24"/>
          <w:szCs w:val="24"/>
          <w:shd w:val="clear" w:color="auto" w:fill="FFFFFF"/>
        </w:rPr>
        <w:t>9月</w:t>
      </w:r>
      <w:r>
        <w:rPr>
          <w:rFonts w:ascii="仿宋" w:hAnsi="仿宋" w:eastAsia="仿宋" w:cs="仿宋"/>
          <w:color w:val="auto"/>
          <w:kern w:val="2"/>
          <w:sz w:val="24"/>
          <w:szCs w:val="24"/>
          <w:shd w:val="clear" w:color="auto" w:fill="FFFFFF"/>
        </w:rPr>
        <w:t>29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shd w:val="clear" w:color="auto" w:fill="FFFFFF"/>
        </w:rPr>
        <w:t>日上午专业测试（笔试）、综合能力面试</w:t>
      </w:r>
    </w:p>
    <w:p w14:paraId="666E5977">
      <w:pPr>
        <w:pStyle w:val="6"/>
        <w:widowControl w:val="0"/>
        <w:shd w:val="clear" w:color="auto" w:fill="FFFFFF"/>
        <w:adjustRightInd w:val="0"/>
        <w:snapToGrid w:val="0"/>
        <w:spacing w:before="0" w:after="0" w:line="360" w:lineRule="auto"/>
        <w:ind w:left="147" w:right="147" w:firstLine="420"/>
        <w:rPr>
          <w:rFonts w:ascii="仿宋" w:hAnsi="仿宋" w:eastAsia="仿宋" w:cs="仿宋"/>
          <w:color w:val="auto"/>
          <w:kern w:val="2"/>
          <w:sz w:val="24"/>
          <w:szCs w:val="24"/>
          <w:shd w:val="clear" w:color="auto" w:fill="FFFFFF"/>
        </w:rPr>
      </w:pPr>
      <w:r>
        <w:rPr>
          <w:rFonts w:hint="eastAsia" w:ascii="仿宋" w:hAnsi="仿宋" w:eastAsia="仿宋" w:cs="仿宋"/>
          <w:color w:val="auto"/>
          <w:kern w:val="2"/>
          <w:sz w:val="24"/>
          <w:szCs w:val="24"/>
          <w:shd w:val="clear" w:color="auto" w:fill="FFFFFF"/>
        </w:rPr>
        <w:t>专业测试（笔试）地点：待定（后续会在QQ群通知）。</w:t>
      </w:r>
    </w:p>
    <w:p w14:paraId="76DF1727">
      <w:pPr>
        <w:pStyle w:val="6"/>
        <w:widowControl w:val="0"/>
        <w:shd w:val="clear" w:color="auto" w:fill="FFFFFF"/>
        <w:adjustRightInd w:val="0"/>
        <w:snapToGrid w:val="0"/>
        <w:spacing w:before="0" w:after="0" w:line="360" w:lineRule="auto"/>
        <w:ind w:left="147" w:right="147" w:firstLine="420"/>
        <w:rPr>
          <w:rFonts w:ascii="仿宋" w:hAnsi="仿宋" w:eastAsia="仿宋" w:cs="仿宋"/>
          <w:color w:val="auto"/>
          <w:kern w:val="2"/>
          <w:sz w:val="24"/>
          <w:szCs w:val="24"/>
          <w:shd w:val="clear" w:color="auto" w:fill="FFFFFF"/>
        </w:rPr>
      </w:pPr>
      <w:r>
        <w:rPr>
          <w:rFonts w:hint="eastAsia" w:ascii="仿宋" w:hAnsi="仿宋" w:eastAsia="仿宋" w:cs="仿宋"/>
          <w:color w:val="auto"/>
          <w:kern w:val="2"/>
          <w:sz w:val="24"/>
          <w:szCs w:val="24"/>
          <w:shd w:val="clear" w:color="auto" w:fill="FFFFFF"/>
        </w:rPr>
        <w:t>综合能力面试地点：历史文化与旅游学院A栋</w:t>
      </w:r>
      <w:r>
        <w:rPr>
          <w:rFonts w:ascii="仿宋" w:hAnsi="仿宋" w:eastAsia="仿宋" w:cs="仿宋"/>
          <w:color w:val="auto"/>
          <w:kern w:val="2"/>
          <w:sz w:val="24"/>
          <w:szCs w:val="24"/>
          <w:shd w:val="clear" w:color="auto" w:fill="FFFFFF"/>
        </w:rPr>
        <w:t>201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shd w:val="clear" w:color="auto" w:fill="FFFFFF"/>
        </w:rPr>
        <w:t>室（面试顺序名单会于QQ群公布）。</w:t>
      </w:r>
    </w:p>
    <w:p w14:paraId="710A17CE">
      <w:pPr>
        <w:pStyle w:val="6"/>
        <w:widowControl w:val="0"/>
        <w:shd w:val="clear" w:color="auto" w:fill="FFFFFF"/>
        <w:adjustRightInd w:val="0"/>
        <w:snapToGrid w:val="0"/>
        <w:spacing w:before="0" w:after="0" w:line="360" w:lineRule="auto"/>
        <w:ind w:left="147" w:right="147" w:firstLine="420"/>
        <w:rPr>
          <w:rFonts w:ascii="仿宋" w:hAnsi="仿宋" w:eastAsia="仿宋" w:cs="仿宋"/>
          <w:color w:val="auto"/>
          <w:kern w:val="2"/>
          <w:sz w:val="24"/>
          <w:szCs w:val="24"/>
          <w:shd w:val="clear" w:color="auto" w:fill="FFFFFF"/>
        </w:rPr>
      </w:pPr>
      <w:r>
        <w:rPr>
          <w:rFonts w:hint="eastAsia" w:ascii="仿宋" w:hAnsi="仿宋" w:eastAsia="仿宋" w:cs="仿宋"/>
          <w:color w:val="auto"/>
          <w:kern w:val="2"/>
          <w:sz w:val="24"/>
          <w:szCs w:val="24"/>
          <w:shd w:val="clear" w:color="auto" w:fill="FFFFFF"/>
        </w:rPr>
        <w:t>3</w:t>
      </w:r>
      <w:r>
        <w:rPr>
          <w:rFonts w:ascii="仿宋" w:hAnsi="仿宋" w:eastAsia="仿宋" w:cs="仿宋"/>
          <w:color w:val="auto"/>
          <w:kern w:val="2"/>
          <w:sz w:val="24"/>
          <w:szCs w:val="24"/>
          <w:shd w:val="clear" w:color="auto" w:fill="FFFFFF"/>
        </w:rPr>
        <w:t>.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shd w:val="clear" w:color="auto" w:fill="FFFFFF"/>
        </w:rPr>
        <w:t>复试内容和成绩要求</w:t>
      </w:r>
    </w:p>
    <w:p w14:paraId="21D5AE54">
      <w:pPr>
        <w:pStyle w:val="6"/>
        <w:widowControl w:val="0"/>
        <w:shd w:val="clear" w:color="auto" w:fill="FFFFFF"/>
        <w:adjustRightInd w:val="0"/>
        <w:snapToGrid w:val="0"/>
        <w:spacing w:before="0" w:after="0" w:line="360" w:lineRule="auto"/>
        <w:ind w:left="147" w:right="147" w:firstLine="420"/>
        <w:rPr>
          <w:rFonts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（</w:t>
      </w:r>
      <w:r>
        <w:rPr>
          <w:rFonts w:ascii="仿宋" w:hAnsi="仿宋" w:eastAsia="仿宋" w:cs="仿宋"/>
          <w:color w:val="auto"/>
          <w:sz w:val="24"/>
          <w:szCs w:val="24"/>
        </w:rPr>
        <w:t>1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）考</w:t>
      </w:r>
      <w:r>
        <w:rPr>
          <w:rFonts w:ascii="仿宋" w:hAnsi="仿宋" w:eastAsia="仿宋" w:cs="仿宋"/>
          <w:color w:val="auto"/>
          <w:sz w:val="24"/>
          <w:szCs w:val="24"/>
        </w:rPr>
        <w:t>生成绩构成</w:t>
      </w:r>
    </w:p>
    <w:p w14:paraId="1D8DA336">
      <w:pPr>
        <w:pStyle w:val="6"/>
        <w:widowControl w:val="0"/>
        <w:shd w:val="clear" w:color="auto" w:fill="FFFFFF"/>
        <w:adjustRightInd w:val="0"/>
        <w:snapToGrid w:val="0"/>
        <w:spacing w:before="0" w:after="0" w:line="360" w:lineRule="auto"/>
        <w:ind w:left="147" w:right="147" w:firstLine="360" w:firstLineChars="150"/>
        <w:rPr>
          <w:rFonts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专业测试考核满分200分，</w:t>
      </w:r>
      <w:bookmarkStart w:id="1" w:name="OLE_LINK4"/>
      <w:bookmarkStart w:id="2" w:name="OLE_LINK5"/>
      <w:r>
        <w:rPr>
          <w:rFonts w:hint="eastAsia" w:ascii="仿宋" w:hAnsi="仿宋" w:eastAsia="仿宋" w:cs="仿宋"/>
          <w:color w:val="auto"/>
          <w:sz w:val="24"/>
          <w:szCs w:val="24"/>
        </w:rPr>
        <w:t>外语</w:t>
      </w:r>
      <w:bookmarkEnd w:id="1"/>
      <w:bookmarkEnd w:id="2"/>
      <w:r>
        <w:rPr>
          <w:rFonts w:hint="eastAsia" w:ascii="仿宋" w:hAnsi="仿宋" w:eastAsia="仿宋" w:cs="仿宋"/>
          <w:color w:val="auto"/>
          <w:sz w:val="24"/>
          <w:szCs w:val="24"/>
        </w:rPr>
        <w:t>听说能力考核满分20分，综合能力面试满分</w:t>
      </w:r>
      <w:r>
        <w:rPr>
          <w:rFonts w:ascii="仿宋" w:hAnsi="仿宋" w:eastAsia="仿宋" w:cs="仿宋"/>
          <w:color w:val="auto"/>
          <w:sz w:val="24"/>
          <w:szCs w:val="24"/>
        </w:rPr>
        <w:t>80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分。</w:t>
      </w:r>
    </w:p>
    <w:p w14:paraId="5DBB0829">
      <w:pPr>
        <w:pStyle w:val="6"/>
        <w:widowControl w:val="0"/>
        <w:shd w:val="clear" w:color="auto" w:fill="FFFFFF"/>
        <w:adjustRightInd w:val="0"/>
        <w:snapToGrid w:val="0"/>
        <w:spacing w:before="0" w:after="0" w:line="360" w:lineRule="auto"/>
        <w:ind w:left="147" w:right="147" w:firstLine="420"/>
        <w:rPr>
          <w:rFonts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（</w:t>
      </w:r>
      <w:r>
        <w:rPr>
          <w:rFonts w:ascii="仿宋" w:hAnsi="仿宋" w:eastAsia="仿宋" w:cs="仿宋"/>
          <w:color w:val="auto"/>
          <w:sz w:val="24"/>
          <w:szCs w:val="24"/>
        </w:rPr>
        <w:t>2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）外语和综合能力面试考核：时间不少于2</w:t>
      </w:r>
      <w:r>
        <w:rPr>
          <w:rFonts w:ascii="仿宋" w:hAnsi="仿宋" w:eastAsia="仿宋" w:cs="仿宋"/>
          <w:color w:val="auto"/>
          <w:sz w:val="24"/>
          <w:szCs w:val="24"/>
        </w:rPr>
        <w:t>0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分钟（保留小数点后两位）。</w:t>
      </w:r>
    </w:p>
    <w:p w14:paraId="6B34F9EA">
      <w:pPr>
        <w:pStyle w:val="6"/>
        <w:widowControl w:val="0"/>
        <w:shd w:val="clear" w:color="auto" w:fill="FFFFFF"/>
        <w:adjustRightInd w:val="0"/>
        <w:snapToGrid w:val="0"/>
        <w:spacing w:before="0" w:after="0" w:line="360" w:lineRule="auto"/>
        <w:ind w:left="147" w:right="147" w:firstLine="420"/>
        <w:rPr>
          <w:rFonts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第一，外语水平考核：对考生的外语应用能力进行测试</w:t>
      </w:r>
      <w:r>
        <w:rPr>
          <w:rFonts w:ascii="仿宋" w:hAnsi="仿宋" w:eastAsia="仿宋" w:cs="仿宋"/>
          <w:color w:val="auto"/>
          <w:sz w:val="24"/>
          <w:szCs w:val="24"/>
        </w:rPr>
        <w:t>（非自我介绍形式）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，主要考核外语听说等，</w:t>
      </w:r>
      <w:r>
        <w:rPr>
          <w:rFonts w:ascii="仿宋" w:hAnsi="仿宋" w:eastAsia="仿宋" w:cs="仿宋"/>
          <w:color w:val="auto"/>
          <w:sz w:val="24"/>
          <w:szCs w:val="24"/>
        </w:rPr>
        <w:t>一般不超过5分钟，分值20分，低于12分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者</w:t>
      </w:r>
      <w:r>
        <w:rPr>
          <w:rFonts w:ascii="仿宋" w:hAnsi="仿宋" w:eastAsia="仿宋" w:cs="仿宋"/>
          <w:color w:val="auto"/>
          <w:sz w:val="24"/>
          <w:szCs w:val="24"/>
        </w:rPr>
        <w:t xml:space="preserve">复试不合格； </w:t>
      </w:r>
    </w:p>
    <w:p w14:paraId="296466A5">
      <w:pPr>
        <w:pStyle w:val="6"/>
        <w:widowControl w:val="0"/>
        <w:shd w:val="clear" w:color="auto" w:fill="FFFFFF"/>
        <w:adjustRightInd w:val="0"/>
        <w:snapToGrid w:val="0"/>
        <w:spacing w:before="0" w:after="0" w:line="360" w:lineRule="auto"/>
        <w:ind w:left="147" w:right="147" w:firstLine="420"/>
        <w:rPr>
          <w:rFonts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第二，综合能力面试：</w:t>
      </w:r>
      <w:r>
        <w:rPr>
          <w:rFonts w:ascii="仿宋" w:hAnsi="仿宋" w:eastAsia="仿宋" w:cs="仿宋"/>
          <w:color w:val="auto"/>
          <w:sz w:val="24"/>
          <w:szCs w:val="24"/>
        </w:rPr>
        <w:t>专家组结合考生简历、大学学习成绩单、</w:t>
      </w:r>
      <w:r>
        <w:rPr>
          <w:rFonts w:hint="eastAsia" w:ascii="仿宋" w:hAnsi="仿宋" w:eastAsia="仿宋" w:cs="仿宋"/>
          <w:sz w:val="24"/>
          <w:szCs w:val="24"/>
        </w:rPr>
        <w:t>公开发表的学术论文、科研成果、奖励证书及外语水平证明、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《四川师范大学2027年招收直接攻读博士学位研究生入学申请表》（直博生）</w:t>
      </w:r>
      <w:r>
        <w:rPr>
          <w:rFonts w:ascii="仿宋" w:hAnsi="仿宋" w:eastAsia="仿宋" w:cs="仿宋"/>
          <w:color w:val="auto"/>
          <w:sz w:val="24"/>
          <w:szCs w:val="24"/>
        </w:rPr>
        <w:t>等材料，提出专业相关问题对考生进行考查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。满分</w:t>
      </w:r>
      <w:r>
        <w:rPr>
          <w:rFonts w:ascii="仿宋" w:hAnsi="仿宋" w:eastAsia="仿宋" w:cs="仿宋"/>
          <w:color w:val="auto"/>
          <w:sz w:val="24"/>
          <w:szCs w:val="24"/>
        </w:rPr>
        <w:t>80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分</w:t>
      </w:r>
      <w:r>
        <w:rPr>
          <w:rFonts w:ascii="仿宋" w:hAnsi="仿宋" w:eastAsia="仿宋" w:cs="仿宋"/>
          <w:color w:val="auto"/>
          <w:sz w:val="24"/>
          <w:szCs w:val="24"/>
        </w:rPr>
        <w:t>，低于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48分者复试不</w:t>
      </w:r>
      <w:r>
        <w:rPr>
          <w:rFonts w:ascii="仿宋" w:hAnsi="仿宋" w:eastAsia="仿宋" w:cs="仿宋"/>
          <w:color w:val="auto"/>
          <w:sz w:val="24"/>
          <w:szCs w:val="24"/>
        </w:rPr>
        <w:t>合格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；</w:t>
      </w:r>
    </w:p>
    <w:p w14:paraId="776F09BD">
      <w:pPr>
        <w:pStyle w:val="6"/>
        <w:widowControl w:val="0"/>
        <w:shd w:val="clear" w:color="auto" w:fill="FFFFFF"/>
        <w:adjustRightInd w:val="0"/>
        <w:snapToGrid w:val="0"/>
        <w:spacing w:before="0" w:after="0" w:line="360" w:lineRule="auto"/>
        <w:ind w:left="147" w:right="147" w:firstLine="420"/>
        <w:rPr>
          <w:rFonts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第三，面试流程：①外语</w:t>
      </w:r>
      <w:r>
        <w:rPr>
          <w:rFonts w:ascii="仿宋" w:hAnsi="仿宋" w:eastAsia="仿宋" w:cs="仿宋"/>
          <w:color w:val="auto"/>
          <w:sz w:val="24"/>
          <w:szCs w:val="24"/>
        </w:rPr>
        <w:t>水平考核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；②综合能力面试；③专业综合素质考核；④评分。</w:t>
      </w:r>
    </w:p>
    <w:p w14:paraId="43C568BB">
      <w:pPr>
        <w:pStyle w:val="6"/>
        <w:widowControl w:val="0"/>
        <w:shd w:val="clear" w:color="auto" w:fill="FFFFFF"/>
        <w:adjustRightInd w:val="0"/>
        <w:snapToGrid w:val="0"/>
        <w:spacing w:before="0" w:after="0" w:line="360" w:lineRule="auto"/>
        <w:ind w:left="147" w:right="147" w:firstLine="420"/>
        <w:rPr>
          <w:rFonts w:ascii="仿宋" w:hAnsi="仿宋" w:eastAsia="仿宋" w:cs="仿宋"/>
          <w:color w:val="auto"/>
          <w:sz w:val="24"/>
          <w:szCs w:val="24"/>
        </w:rPr>
      </w:pPr>
      <w:r>
        <w:rPr>
          <w:rFonts w:ascii="仿宋" w:hAnsi="仿宋" w:eastAsia="仿宋" w:cs="仿宋"/>
          <w:color w:val="auto"/>
          <w:sz w:val="24"/>
          <w:szCs w:val="24"/>
        </w:rPr>
        <w:t>4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.</w:t>
      </w:r>
      <w:r>
        <w:rPr>
          <w:rFonts w:ascii="仿宋" w:hAnsi="仿宋" w:eastAsia="仿宋" w:cs="仿宋"/>
          <w:color w:val="auto"/>
          <w:sz w:val="24"/>
          <w:szCs w:val="24"/>
        </w:rPr>
        <w:t>思想政治素质和品德考核</w:t>
      </w:r>
    </w:p>
    <w:p w14:paraId="74E606B7">
      <w:pPr>
        <w:pStyle w:val="6"/>
        <w:widowControl w:val="0"/>
        <w:shd w:val="clear" w:color="auto" w:fill="FFFFFF"/>
        <w:adjustRightInd w:val="0"/>
        <w:snapToGrid w:val="0"/>
        <w:spacing w:before="0" w:after="0" w:line="360" w:lineRule="auto"/>
        <w:ind w:left="147" w:right="147" w:firstLine="420"/>
        <w:rPr>
          <w:rFonts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考核</w:t>
      </w:r>
      <w:r>
        <w:rPr>
          <w:rFonts w:ascii="仿宋" w:hAnsi="仿宋" w:eastAsia="仿宋" w:cs="仿宋"/>
          <w:color w:val="auto"/>
          <w:sz w:val="24"/>
          <w:szCs w:val="24"/>
        </w:rPr>
        <w:t>结果作为录取的首要依据，考核不通过者不予录取。</w:t>
      </w:r>
    </w:p>
    <w:p w14:paraId="2D62960B">
      <w:pPr>
        <w:pStyle w:val="6"/>
        <w:widowControl w:val="0"/>
        <w:shd w:val="clear" w:color="auto" w:fill="FFFFFF"/>
        <w:adjustRightInd w:val="0"/>
        <w:snapToGrid w:val="0"/>
        <w:spacing w:before="0" w:after="0" w:line="360" w:lineRule="auto"/>
        <w:ind w:left="147" w:right="147" w:firstLine="420"/>
        <w:rPr>
          <w:rFonts w:ascii="仿宋" w:hAnsi="仿宋" w:eastAsia="仿宋" w:cs="仿宋"/>
          <w:color w:val="000000"/>
          <w:kern w:val="2"/>
          <w:sz w:val="24"/>
          <w:szCs w:val="24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kern w:val="2"/>
          <w:sz w:val="24"/>
          <w:szCs w:val="24"/>
          <w:shd w:val="clear" w:color="auto" w:fill="FFFFFF"/>
        </w:rPr>
        <w:t>三、录取</w:t>
      </w:r>
    </w:p>
    <w:p w14:paraId="118063D7">
      <w:pPr>
        <w:adjustRightInd w:val="0"/>
        <w:snapToGrid w:val="0"/>
        <w:spacing w:line="360" w:lineRule="auto"/>
        <w:ind w:firstLine="480" w:firstLineChars="200"/>
        <w:rPr>
          <w:rFonts w:ascii="华文仿宋" w:hAnsi="华文仿宋" w:eastAsia="华文仿宋" w:cs="Times New Roman"/>
          <w:sz w:val="24"/>
          <w:szCs w:val="24"/>
        </w:rPr>
      </w:pPr>
      <w:r>
        <w:rPr>
          <w:rFonts w:hint="eastAsia" w:ascii="华文仿宋" w:hAnsi="华文仿宋" w:eastAsia="华文仿宋" w:cs="Times New Roman"/>
          <w:sz w:val="24"/>
          <w:szCs w:val="24"/>
        </w:rPr>
        <w:t>参考《四川师范大学2027年接收推荐免试攻读研究生（含直博生）招生章程》</w:t>
      </w:r>
    </w:p>
    <w:p w14:paraId="280B295A">
      <w:pPr>
        <w:pStyle w:val="6"/>
        <w:widowControl w:val="0"/>
        <w:shd w:val="clear" w:color="auto" w:fill="FFFFFF"/>
        <w:adjustRightInd w:val="0"/>
        <w:snapToGrid w:val="0"/>
        <w:spacing w:before="0" w:after="0" w:line="360" w:lineRule="auto"/>
        <w:ind w:left="147" w:right="147" w:firstLine="420"/>
        <w:rPr>
          <w:rFonts w:ascii="仿宋" w:hAnsi="仿宋" w:eastAsia="仿宋" w:cs="仿宋"/>
          <w:color w:val="000000"/>
          <w:kern w:val="2"/>
          <w:sz w:val="24"/>
          <w:szCs w:val="24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kern w:val="2"/>
          <w:sz w:val="24"/>
          <w:szCs w:val="24"/>
          <w:shd w:val="clear" w:color="auto" w:fill="FFFFFF"/>
        </w:rPr>
        <w:t>四、联系方式</w:t>
      </w:r>
    </w:p>
    <w:p w14:paraId="1BBAF7A3">
      <w:pPr>
        <w:pStyle w:val="6"/>
        <w:widowControl w:val="0"/>
        <w:shd w:val="clear" w:color="auto" w:fill="FFFFFF"/>
        <w:adjustRightInd w:val="0"/>
        <w:snapToGrid w:val="0"/>
        <w:spacing w:before="0" w:after="0" w:line="360" w:lineRule="auto"/>
        <w:ind w:left="147" w:right="147" w:firstLine="420"/>
        <w:rPr>
          <w:rFonts w:hint="eastAsia" w:ascii="华文仿宋" w:hAnsi="华文仿宋" w:eastAsia="华文仿宋" w:cs="Times New Roman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华文仿宋" w:hAnsi="华文仿宋" w:eastAsia="华文仿宋" w:cs="Times New Roman"/>
          <w:color w:val="auto"/>
          <w:kern w:val="2"/>
          <w:sz w:val="24"/>
          <w:szCs w:val="24"/>
          <w:lang w:val="en-US" w:eastAsia="zh-CN" w:bidi="ar-SA"/>
        </w:rPr>
        <w:t>联系人：赵老师  </w:t>
      </w:r>
    </w:p>
    <w:p w14:paraId="23D10C3F">
      <w:pPr>
        <w:pStyle w:val="6"/>
        <w:widowControl w:val="0"/>
        <w:shd w:val="clear" w:color="auto" w:fill="FFFFFF"/>
        <w:adjustRightInd w:val="0"/>
        <w:snapToGrid w:val="0"/>
        <w:spacing w:before="0" w:after="0" w:line="360" w:lineRule="auto"/>
        <w:ind w:left="147" w:right="147" w:firstLine="420"/>
        <w:rPr>
          <w:rFonts w:hint="eastAsia" w:ascii="华文仿宋" w:hAnsi="华文仿宋" w:eastAsia="华文仿宋" w:cs="Times New Roman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华文仿宋" w:hAnsi="华文仿宋" w:eastAsia="华文仿宋" w:cs="Times New Roman"/>
          <w:color w:val="auto"/>
          <w:kern w:val="2"/>
          <w:sz w:val="24"/>
          <w:szCs w:val="24"/>
          <w:lang w:val="en-US" w:eastAsia="zh-CN" w:bidi="ar-SA"/>
        </w:rPr>
        <w:t>联系电话：028-84760805</w:t>
      </w:r>
    </w:p>
    <w:p w14:paraId="0C2BCD24">
      <w:pPr>
        <w:pStyle w:val="6"/>
        <w:widowControl w:val="0"/>
        <w:shd w:val="clear" w:color="auto" w:fill="FFFFFF"/>
        <w:adjustRightInd w:val="0"/>
        <w:snapToGrid w:val="0"/>
        <w:spacing w:before="0" w:after="0" w:line="360" w:lineRule="auto"/>
        <w:ind w:left="147" w:right="147" w:firstLine="420"/>
        <w:rPr>
          <w:rFonts w:hint="eastAsia" w:ascii="华文仿宋" w:hAnsi="华文仿宋" w:eastAsia="华文仿宋" w:cs="Times New Roman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华文仿宋" w:hAnsi="华文仿宋" w:eastAsia="华文仿宋" w:cs="Times New Roman"/>
          <w:color w:val="auto"/>
          <w:kern w:val="2"/>
          <w:sz w:val="24"/>
          <w:szCs w:val="24"/>
          <w:lang w:val="en-US" w:eastAsia="zh-CN" w:bidi="ar-SA"/>
        </w:rPr>
        <w:t>地址：历史文化与旅游学院A栋304室  </w:t>
      </w:r>
    </w:p>
    <w:p w14:paraId="45BC3C18">
      <w:pPr>
        <w:pStyle w:val="6"/>
        <w:widowControl w:val="0"/>
        <w:shd w:val="clear" w:color="auto" w:fill="FFFFFF"/>
        <w:adjustRightInd w:val="0"/>
        <w:snapToGrid w:val="0"/>
        <w:spacing w:before="0" w:after="0" w:line="360" w:lineRule="auto"/>
        <w:ind w:left="147" w:right="147" w:firstLine="420"/>
        <w:rPr>
          <w:rFonts w:ascii="仿宋" w:hAnsi="仿宋" w:eastAsia="仿宋" w:cs="仿宋"/>
          <w:color w:val="000000"/>
          <w:kern w:val="2"/>
          <w:sz w:val="24"/>
          <w:szCs w:val="24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kern w:val="2"/>
          <w:sz w:val="24"/>
          <w:szCs w:val="24"/>
          <w:shd w:val="clear" w:color="auto" w:fill="FFFFFF"/>
        </w:rPr>
        <w:t>五、其他</w:t>
      </w:r>
    </w:p>
    <w:p w14:paraId="74A247C6">
      <w:pPr>
        <w:adjustRightInd w:val="0"/>
        <w:snapToGrid w:val="0"/>
        <w:spacing w:line="360" w:lineRule="auto"/>
        <w:ind w:firstLine="480" w:firstLineChars="200"/>
        <w:rPr>
          <w:rFonts w:ascii="华文仿宋" w:hAnsi="华文仿宋" w:eastAsia="华文仿宋" w:cs="微软雅黑"/>
          <w:sz w:val="24"/>
          <w:szCs w:val="24"/>
        </w:rPr>
      </w:pPr>
      <w:r>
        <w:rPr>
          <w:rFonts w:hint="eastAsia" w:ascii="华文仿宋" w:hAnsi="华文仿宋" w:eastAsia="华文仿宋" w:cs="Times New Roman"/>
          <w:sz w:val="24"/>
          <w:szCs w:val="24"/>
        </w:rPr>
        <w:t>（一</w:t>
      </w:r>
      <w:r>
        <w:rPr>
          <w:rFonts w:ascii="华文仿宋" w:hAnsi="华文仿宋" w:eastAsia="华文仿宋" w:cs="Times New Roman"/>
          <w:sz w:val="24"/>
          <w:szCs w:val="24"/>
        </w:rPr>
        <w:t>）成绩查询及复核：详见研究生院</w:t>
      </w:r>
      <w:r>
        <w:rPr>
          <w:rFonts w:hint="eastAsia" w:ascii="华文仿宋" w:hAnsi="华文仿宋" w:eastAsia="华文仿宋" w:cs="Times New Roman"/>
          <w:sz w:val="24"/>
          <w:szCs w:val="24"/>
        </w:rPr>
        <w:t>或学院</w:t>
      </w:r>
      <w:r>
        <w:rPr>
          <w:rFonts w:ascii="华文仿宋" w:hAnsi="华文仿宋" w:eastAsia="华文仿宋" w:cs="Times New Roman"/>
          <w:sz w:val="24"/>
          <w:szCs w:val="24"/>
        </w:rPr>
        <w:t>网站后期通知。</w:t>
      </w:r>
      <w:r>
        <w:rPr>
          <w:rFonts w:hint="eastAsia" w:ascii="华文仿宋" w:hAnsi="华文仿宋" w:eastAsia="华文仿宋" w:cs="微软雅黑"/>
          <w:sz w:val="24"/>
          <w:szCs w:val="24"/>
        </w:rPr>
        <w:t>　</w:t>
      </w:r>
      <w:r>
        <w:rPr>
          <w:rFonts w:ascii="华文仿宋" w:hAnsi="华文仿宋" w:eastAsia="华文仿宋" w:cs="微软雅黑"/>
          <w:sz w:val="24"/>
          <w:szCs w:val="24"/>
        </w:rPr>
        <w:t>　</w:t>
      </w:r>
    </w:p>
    <w:p w14:paraId="10A86407">
      <w:pPr>
        <w:adjustRightInd w:val="0"/>
        <w:snapToGrid w:val="0"/>
        <w:spacing w:line="360" w:lineRule="auto"/>
        <w:ind w:firstLine="480" w:firstLineChars="200"/>
        <w:rPr>
          <w:rFonts w:ascii="华文仿宋" w:hAnsi="华文仿宋" w:eastAsia="华文仿宋" w:cs="Times New Roman"/>
          <w:sz w:val="24"/>
          <w:szCs w:val="24"/>
        </w:rPr>
      </w:pPr>
      <w:r>
        <w:rPr>
          <w:rFonts w:hint="eastAsia" w:ascii="华文仿宋" w:hAnsi="华文仿宋" w:eastAsia="华文仿宋" w:cs="Times New Roman"/>
          <w:sz w:val="24"/>
          <w:szCs w:val="24"/>
        </w:rPr>
        <w:t>（二</w:t>
      </w:r>
      <w:r>
        <w:rPr>
          <w:rFonts w:ascii="华文仿宋" w:hAnsi="华文仿宋" w:eastAsia="华文仿宋" w:cs="Times New Roman"/>
          <w:sz w:val="24"/>
          <w:szCs w:val="24"/>
        </w:rPr>
        <w:t>）</w:t>
      </w:r>
      <w:r>
        <w:rPr>
          <w:rFonts w:hint="eastAsia" w:ascii="华文仿宋" w:hAnsi="华文仿宋" w:eastAsia="华文仿宋" w:cs="Times New Roman"/>
          <w:color w:val="000000" w:themeColor="text1"/>
          <w:sz w:val="24"/>
          <w:szCs w:val="24"/>
        </w:rPr>
        <w:t>历史</w:t>
      </w:r>
      <w:r>
        <w:rPr>
          <w:rFonts w:ascii="华文仿宋" w:hAnsi="华文仿宋" w:eastAsia="华文仿宋" w:cs="Times New Roman"/>
          <w:color w:val="000000" w:themeColor="text1"/>
          <w:sz w:val="24"/>
          <w:szCs w:val="24"/>
        </w:rPr>
        <w:t>文化与旅游</w:t>
      </w:r>
      <w:r>
        <w:rPr>
          <w:rFonts w:hint="eastAsia" w:ascii="华文仿宋" w:hAnsi="华文仿宋" w:eastAsia="华文仿宋" w:cs="Times New Roman"/>
          <w:sz w:val="24"/>
          <w:szCs w:val="24"/>
        </w:rPr>
        <w:t>学院监</w:t>
      </w:r>
      <w:bookmarkStart w:id="3" w:name="OLE_LINK2"/>
      <w:bookmarkStart w:id="4" w:name="OLE_LINK1"/>
      <w:r>
        <w:rPr>
          <w:rFonts w:hint="eastAsia" w:ascii="华文仿宋" w:hAnsi="华文仿宋" w:eastAsia="华文仿宋" w:cs="Times New Roman"/>
          <w:sz w:val="24"/>
          <w:szCs w:val="24"/>
        </w:rPr>
        <w:t>督</w:t>
      </w:r>
      <w:r>
        <w:rPr>
          <w:rFonts w:ascii="华文仿宋" w:hAnsi="华文仿宋" w:eastAsia="华文仿宋" w:cs="Times New Roman"/>
          <w:sz w:val="24"/>
          <w:szCs w:val="24"/>
        </w:rPr>
        <w:t>举报</w:t>
      </w:r>
      <w:r>
        <w:rPr>
          <w:rFonts w:hint="eastAsia" w:ascii="华文仿宋" w:hAnsi="华文仿宋" w:eastAsia="华文仿宋" w:cs="Times New Roman"/>
          <w:sz w:val="24"/>
          <w:szCs w:val="24"/>
        </w:rPr>
        <w:t>和</w:t>
      </w:r>
      <w:r>
        <w:rPr>
          <w:rFonts w:ascii="华文仿宋" w:hAnsi="华文仿宋" w:eastAsia="华文仿宋" w:cs="Times New Roman"/>
          <w:sz w:val="24"/>
          <w:szCs w:val="24"/>
        </w:rPr>
        <w:t>咨询电话：</w:t>
      </w:r>
      <w:bookmarkEnd w:id="3"/>
      <w:bookmarkEnd w:id="4"/>
      <w:r>
        <w:rPr>
          <w:rFonts w:hint="eastAsia" w:ascii="华文仿宋" w:hAnsi="华文仿宋" w:eastAsia="华文仿宋" w:cs="Times New Roman"/>
          <w:sz w:val="24"/>
          <w:szCs w:val="24"/>
        </w:rPr>
        <w:t>监督</w:t>
      </w:r>
      <w:r>
        <w:rPr>
          <w:rFonts w:ascii="华文仿宋" w:hAnsi="华文仿宋" w:eastAsia="华文仿宋" w:cs="Times New Roman"/>
          <w:sz w:val="24"/>
          <w:szCs w:val="24"/>
        </w:rPr>
        <w:t>举报电话</w:t>
      </w:r>
      <w:r>
        <w:rPr>
          <w:rFonts w:hint="eastAsia" w:ascii="华文仿宋" w:hAnsi="华文仿宋" w:eastAsia="华文仿宋" w:cs="Times New Roman"/>
          <w:sz w:val="24"/>
          <w:szCs w:val="24"/>
        </w:rPr>
        <w:t>028</w:t>
      </w:r>
      <w:r>
        <w:rPr>
          <w:rFonts w:ascii="华文仿宋" w:hAnsi="华文仿宋" w:eastAsia="华文仿宋" w:cs="Times New Roman"/>
          <w:sz w:val="24"/>
          <w:szCs w:val="24"/>
        </w:rPr>
        <w:t>-84760837</w:t>
      </w:r>
      <w:r>
        <w:rPr>
          <w:rFonts w:hint="eastAsia" w:ascii="华文仿宋" w:hAnsi="华文仿宋" w:eastAsia="华文仿宋" w:cs="Times New Roman"/>
          <w:sz w:val="24"/>
          <w:szCs w:val="24"/>
        </w:rPr>
        <w:t>，</w:t>
      </w:r>
      <w:r>
        <w:rPr>
          <w:rFonts w:hint="eastAsia" w:ascii="华文仿宋" w:hAnsi="华文仿宋" w:eastAsia="华文仿宋" w:cs="Times New Roman"/>
          <w:color w:val="000000" w:themeColor="text1"/>
          <w:sz w:val="24"/>
          <w:szCs w:val="24"/>
        </w:rPr>
        <w:t>咨询</w:t>
      </w:r>
      <w:r>
        <w:rPr>
          <w:rFonts w:ascii="华文仿宋" w:hAnsi="华文仿宋" w:eastAsia="华文仿宋" w:cs="Times New Roman"/>
          <w:sz w:val="24"/>
          <w:szCs w:val="24"/>
        </w:rPr>
        <w:t>电话：</w:t>
      </w:r>
      <w:r>
        <w:rPr>
          <w:rFonts w:hint="eastAsia" w:ascii="华文仿宋" w:hAnsi="华文仿宋" w:eastAsia="华文仿宋" w:cs="Times New Roman"/>
          <w:sz w:val="24"/>
          <w:szCs w:val="24"/>
        </w:rPr>
        <w:t>028</w:t>
      </w:r>
      <w:r>
        <w:rPr>
          <w:rFonts w:ascii="华文仿宋" w:hAnsi="华文仿宋" w:eastAsia="华文仿宋" w:cs="Times New Roman"/>
          <w:sz w:val="24"/>
          <w:szCs w:val="24"/>
        </w:rPr>
        <w:t>-847608</w:t>
      </w:r>
      <w:r>
        <w:rPr>
          <w:rFonts w:hint="eastAsia" w:ascii="华文仿宋" w:hAnsi="华文仿宋" w:eastAsia="华文仿宋" w:cs="Times New Roman"/>
          <w:sz w:val="24"/>
          <w:szCs w:val="24"/>
        </w:rPr>
        <w:t>05。</w:t>
      </w:r>
    </w:p>
    <w:p w14:paraId="015C1660">
      <w:pPr>
        <w:pStyle w:val="6"/>
        <w:widowControl w:val="0"/>
        <w:shd w:val="clear" w:color="auto" w:fill="FFFFFF"/>
        <w:adjustRightInd w:val="0"/>
        <w:snapToGrid w:val="0"/>
        <w:spacing w:before="0" w:after="0" w:line="360" w:lineRule="auto"/>
        <w:ind w:left="147" w:right="147" w:firstLine="420"/>
        <w:rPr>
          <w:rFonts w:ascii="仿宋" w:hAnsi="仿宋" w:eastAsia="仿宋" w:cs="仿宋"/>
          <w:color w:val="000000"/>
          <w:kern w:val="2"/>
          <w:sz w:val="24"/>
          <w:szCs w:val="24"/>
          <w:u w:val="single"/>
          <w:shd w:val="clear" w:color="auto" w:fill="FFFFFF"/>
        </w:rPr>
      </w:pPr>
      <w:r>
        <w:rPr>
          <w:rFonts w:hint="eastAsia" w:ascii="华文仿宋" w:hAnsi="华文仿宋" w:eastAsia="华文仿宋"/>
          <w:sz w:val="24"/>
          <w:szCs w:val="24"/>
        </w:rPr>
        <w:t>（三</w:t>
      </w:r>
      <w:r>
        <w:rPr>
          <w:rFonts w:ascii="华文仿宋" w:hAnsi="华文仿宋" w:eastAsia="华文仿宋"/>
          <w:sz w:val="24"/>
          <w:szCs w:val="24"/>
        </w:rPr>
        <w:t>）</w:t>
      </w:r>
      <w:r>
        <w:rPr>
          <w:rFonts w:hint="eastAsia" w:ascii="华文仿宋" w:hAnsi="华文仿宋" w:eastAsia="华文仿宋"/>
          <w:color w:val="000000" w:themeColor="text1"/>
          <w:sz w:val="24"/>
          <w:szCs w:val="24"/>
        </w:rPr>
        <w:t>本通知由历史文化与旅游学院负责解释。其他未尽事宜按照教育部要求和学校关于《四川师范大学2027年接收推荐免试研究生（含直博生）工作方案》有关规定执行。</w:t>
      </w:r>
    </w:p>
    <w:p w14:paraId="41DA0D45">
      <w:pPr>
        <w:pStyle w:val="6"/>
        <w:widowControl w:val="0"/>
        <w:shd w:val="clear" w:color="auto" w:fill="FFFFFF"/>
        <w:spacing w:before="0" w:after="0" w:line="360" w:lineRule="auto"/>
        <w:ind w:left="147" w:right="147" w:firstLine="420"/>
        <w:jc w:val="right"/>
        <w:rPr>
          <w:rFonts w:hint="eastAsia" w:ascii="仿宋" w:hAnsi="仿宋" w:eastAsia="仿宋" w:cs="仿宋"/>
          <w:color w:val="000000"/>
          <w:kern w:val="2"/>
          <w:sz w:val="24"/>
          <w:szCs w:val="24"/>
          <w:u w:val="single"/>
          <w:shd w:val="clear" w:color="auto" w:fill="FFFFFF"/>
        </w:rPr>
      </w:pPr>
    </w:p>
    <w:p w14:paraId="390FB551">
      <w:pPr>
        <w:pStyle w:val="6"/>
        <w:widowControl w:val="0"/>
        <w:shd w:val="clear" w:color="auto" w:fill="FFFFFF"/>
        <w:spacing w:before="0" w:after="0" w:line="360" w:lineRule="auto"/>
        <w:ind w:left="147" w:right="147" w:firstLine="420"/>
        <w:jc w:val="right"/>
        <w:rPr>
          <w:rFonts w:ascii="仿宋" w:hAnsi="仿宋" w:eastAsia="仿宋" w:cs="仿宋"/>
          <w:color w:val="000000"/>
          <w:kern w:val="2"/>
          <w:sz w:val="24"/>
          <w:szCs w:val="24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kern w:val="2"/>
          <w:sz w:val="24"/>
          <w:szCs w:val="24"/>
          <w:u w:val="single"/>
          <w:shd w:val="clear" w:color="auto" w:fill="FFFFFF"/>
        </w:rPr>
        <w:t xml:space="preserve"> 历史文化与旅游 </w:t>
      </w:r>
      <w:r>
        <w:rPr>
          <w:rFonts w:ascii="仿宋" w:hAnsi="仿宋" w:eastAsia="仿宋" w:cs="仿宋"/>
          <w:color w:val="000000"/>
          <w:kern w:val="2"/>
          <w:sz w:val="24"/>
          <w:szCs w:val="24"/>
          <w:shd w:val="clear" w:color="auto" w:fill="FFFFFF"/>
        </w:rPr>
        <w:t>学院</w:t>
      </w:r>
      <w:r>
        <w:rPr>
          <w:rFonts w:hint="eastAsia" w:ascii="仿宋" w:hAnsi="仿宋" w:eastAsia="仿宋" w:cs="仿宋"/>
          <w:color w:val="000000"/>
          <w:kern w:val="2"/>
          <w:sz w:val="24"/>
          <w:szCs w:val="24"/>
          <w:shd w:val="clear" w:color="auto" w:fill="FFFFFF"/>
        </w:rPr>
        <w:t>招生工作小组</w:t>
      </w:r>
    </w:p>
    <w:p w14:paraId="2495E98D">
      <w:pPr>
        <w:pStyle w:val="6"/>
        <w:shd w:val="clear" w:color="auto" w:fill="FFFFFF"/>
        <w:spacing w:before="0" w:line="560" w:lineRule="exact"/>
        <w:ind w:left="147" w:right="147" w:firstLine="420"/>
        <w:jc w:val="right"/>
        <w:rPr>
          <w:rFonts w:ascii="华文仿宋" w:hAnsi="华文仿宋" w:eastAsia="华文仿宋"/>
          <w:color w:val="000000" w:themeColor="text1"/>
          <w:sz w:val="24"/>
          <w:szCs w:val="24"/>
        </w:rPr>
      </w:pPr>
      <w:r>
        <w:rPr>
          <w:rFonts w:ascii="仿宋" w:hAnsi="仿宋" w:eastAsia="仿宋" w:cs="仿宋"/>
          <w:color w:val="000000"/>
          <w:kern w:val="2"/>
          <w:sz w:val="24"/>
          <w:szCs w:val="24"/>
          <w:shd w:val="clear" w:color="auto" w:fill="FFFFFF"/>
        </w:rPr>
        <w:t>2026年9月</w:t>
      </w:r>
      <w:r>
        <w:rPr>
          <w:rFonts w:hint="eastAsia" w:ascii="仿宋" w:hAnsi="仿宋" w:eastAsia="仿宋" w:cs="仿宋"/>
          <w:color w:val="000000"/>
          <w:kern w:val="2"/>
          <w:sz w:val="24"/>
          <w:szCs w:val="24"/>
          <w:shd w:val="clear" w:color="auto" w:fill="FFFFFF"/>
        </w:rPr>
        <w:t xml:space="preserve"> </w:t>
      </w:r>
      <w:r>
        <w:rPr>
          <w:rFonts w:ascii="仿宋" w:hAnsi="仿宋" w:eastAsia="仿宋" w:cs="仿宋"/>
          <w:color w:val="000000"/>
          <w:kern w:val="2"/>
          <w:sz w:val="24"/>
          <w:szCs w:val="24"/>
          <w:shd w:val="clear" w:color="auto" w:fill="FFFFFF"/>
        </w:rPr>
        <w:t>18日</w:t>
      </w:r>
    </w:p>
    <w:sectPr>
      <w:pgSz w:w="11906" w:h="16838"/>
      <w:pgMar w:top="1418" w:right="1588" w:bottom="1418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PMingLiU">
    <w:altName w:val="PMingLiU-ExtB"/>
    <w:panose1 w:val="02020500000000000000"/>
    <w:charset w:val="88"/>
    <w:family w:val="auto"/>
    <w:pitch w:val="default"/>
    <w:sig w:usb0="00000000" w:usb1="00000000" w:usb2="00000010" w:usb3="00000000" w:csb0="00100000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rsids>
    <w:rsidRoot w:val="00181475"/>
    <w:rsid w:val="00006EA9"/>
    <w:rsid w:val="00024334"/>
    <w:rsid w:val="00030805"/>
    <w:rsid w:val="0004558E"/>
    <w:rsid w:val="00053EEE"/>
    <w:rsid w:val="00067744"/>
    <w:rsid w:val="00085C8A"/>
    <w:rsid w:val="00095D1B"/>
    <w:rsid w:val="000B4E3C"/>
    <w:rsid w:val="000B6A32"/>
    <w:rsid w:val="000E0354"/>
    <w:rsid w:val="000E2967"/>
    <w:rsid w:val="000F7E50"/>
    <w:rsid w:val="00100037"/>
    <w:rsid w:val="00110A72"/>
    <w:rsid w:val="001519AE"/>
    <w:rsid w:val="0015502B"/>
    <w:rsid w:val="0016212F"/>
    <w:rsid w:val="00181475"/>
    <w:rsid w:val="001A3705"/>
    <w:rsid w:val="001A3B78"/>
    <w:rsid w:val="001B0F10"/>
    <w:rsid w:val="001E031B"/>
    <w:rsid w:val="00212F59"/>
    <w:rsid w:val="002142AD"/>
    <w:rsid w:val="00230E8D"/>
    <w:rsid w:val="00231883"/>
    <w:rsid w:val="0023776E"/>
    <w:rsid w:val="002627C0"/>
    <w:rsid w:val="00265FBC"/>
    <w:rsid w:val="00275FC5"/>
    <w:rsid w:val="00280E93"/>
    <w:rsid w:val="002C73B5"/>
    <w:rsid w:val="002D6137"/>
    <w:rsid w:val="002F1E75"/>
    <w:rsid w:val="002F58D6"/>
    <w:rsid w:val="002F7796"/>
    <w:rsid w:val="0031461A"/>
    <w:rsid w:val="003435C6"/>
    <w:rsid w:val="003503EF"/>
    <w:rsid w:val="003661DA"/>
    <w:rsid w:val="00382D16"/>
    <w:rsid w:val="00384E83"/>
    <w:rsid w:val="003A4A6F"/>
    <w:rsid w:val="003A6604"/>
    <w:rsid w:val="003B5D3F"/>
    <w:rsid w:val="003C362F"/>
    <w:rsid w:val="003C7A06"/>
    <w:rsid w:val="003F2915"/>
    <w:rsid w:val="004178B8"/>
    <w:rsid w:val="00434673"/>
    <w:rsid w:val="00470B02"/>
    <w:rsid w:val="00495044"/>
    <w:rsid w:val="004A3B31"/>
    <w:rsid w:val="004D2670"/>
    <w:rsid w:val="004D4B9C"/>
    <w:rsid w:val="004E315C"/>
    <w:rsid w:val="004F1D84"/>
    <w:rsid w:val="00500C8C"/>
    <w:rsid w:val="00513E21"/>
    <w:rsid w:val="005300C1"/>
    <w:rsid w:val="005507BD"/>
    <w:rsid w:val="005515FF"/>
    <w:rsid w:val="0056216F"/>
    <w:rsid w:val="00567633"/>
    <w:rsid w:val="00575300"/>
    <w:rsid w:val="00577B59"/>
    <w:rsid w:val="00595F19"/>
    <w:rsid w:val="005B18DC"/>
    <w:rsid w:val="005D4799"/>
    <w:rsid w:val="005D49D8"/>
    <w:rsid w:val="005E37D6"/>
    <w:rsid w:val="005F5C9C"/>
    <w:rsid w:val="005F5E16"/>
    <w:rsid w:val="0060654D"/>
    <w:rsid w:val="00606F13"/>
    <w:rsid w:val="0061077A"/>
    <w:rsid w:val="006125EF"/>
    <w:rsid w:val="00612650"/>
    <w:rsid w:val="00617EE4"/>
    <w:rsid w:val="006265A4"/>
    <w:rsid w:val="00657706"/>
    <w:rsid w:val="0066506E"/>
    <w:rsid w:val="00665ECB"/>
    <w:rsid w:val="006968D7"/>
    <w:rsid w:val="006B4329"/>
    <w:rsid w:val="006D367F"/>
    <w:rsid w:val="006F0762"/>
    <w:rsid w:val="006F493F"/>
    <w:rsid w:val="00706F53"/>
    <w:rsid w:val="00714938"/>
    <w:rsid w:val="007319DD"/>
    <w:rsid w:val="007354A3"/>
    <w:rsid w:val="007545C5"/>
    <w:rsid w:val="00757133"/>
    <w:rsid w:val="00773F50"/>
    <w:rsid w:val="00783514"/>
    <w:rsid w:val="00792DFA"/>
    <w:rsid w:val="007C3908"/>
    <w:rsid w:val="007D5556"/>
    <w:rsid w:val="007E57C0"/>
    <w:rsid w:val="007F2B70"/>
    <w:rsid w:val="008017B2"/>
    <w:rsid w:val="00813E04"/>
    <w:rsid w:val="00845C6F"/>
    <w:rsid w:val="0084617E"/>
    <w:rsid w:val="008561CD"/>
    <w:rsid w:val="00872356"/>
    <w:rsid w:val="00872624"/>
    <w:rsid w:val="008764D6"/>
    <w:rsid w:val="0089458A"/>
    <w:rsid w:val="008C2400"/>
    <w:rsid w:val="00905064"/>
    <w:rsid w:val="00910D0A"/>
    <w:rsid w:val="009203F8"/>
    <w:rsid w:val="00976EA6"/>
    <w:rsid w:val="0098005C"/>
    <w:rsid w:val="009804E5"/>
    <w:rsid w:val="0098492C"/>
    <w:rsid w:val="0099676D"/>
    <w:rsid w:val="009A4177"/>
    <w:rsid w:val="009E3719"/>
    <w:rsid w:val="009E7267"/>
    <w:rsid w:val="009F24BC"/>
    <w:rsid w:val="009F46DE"/>
    <w:rsid w:val="00A05D5A"/>
    <w:rsid w:val="00A06C72"/>
    <w:rsid w:val="00A1612D"/>
    <w:rsid w:val="00A2208C"/>
    <w:rsid w:val="00A26A8D"/>
    <w:rsid w:val="00A40609"/>
    <w:rsid w:val="00A502A1"/>
    <w:rsid w:val="00A5499B"/>
    <w:rsid w:val="00A65B99"/>
    <w:rsid w:val="00A7591B"/>
    <w:rsid w:val="00A83C8D"/>
    <w:rsid w:val="00A95D93"/>
    <w:rsid w:val="00AB2D59"/>
    <w:rsid w:val="00AE3E63"/>
    <w:rsid w:val="00AF23B5"/>
    <w:rsid w:val="00AF4CF2"/>
    <w:rsid w:val="00B00880"/>
    <w:rsid w:val="00B203D1"/>
    <w:rsid w:val="00B30C91"/>
    <w:rsid w:val="00B41226"/>
    <w:rsid w:val="00B45A7F"/>
    <w:rsid w:val="00B66795"/>
    <w:rsid w:val="00B77737"/>
    <w:rsid w:val="00B85FEA"/>
    <w:rsid w:val="00B9475F"/>
    <w:rsid w:val="00BA1D10"/>
    <w:rsid w:val="00BC76B0"/>
    <w:rsid w:val="00BE6765"/>
    <w:rsid w:val="00C031C4"/>
    <w:rsid w:val="00C05345"/>
    <w:rsid w:val="00C07D13"/>
    <w:rsid w:val="00C442FD"/>
    <w:rsid w:val="00C45DEE"/>
    <w:rsid w:val="00C60CB7"/>
    <w:rsid w:val="00C83012"/>
    <w:rsid w:val="00C945C8"/>
    <w:rsid w:val="00CC1035"/>
    <w:rsid w:val="00CC695E"/>
    <w:rsid w:val="00CF67C9"/>
    <w:rsid w:val="00D00626"/>
    <w:rsid w:val="00D2610D"/>
    <w:rsid w:val="00D35946"/>
    <w:rsid w:val="00D37347"/>
    <w:rsid w:val="00D431D7"/>
    <w:rsid w:val="00D56B41"/>
    <w:rsid w:val="00D57E10"/>
    <w:rsid w:val="00DA3BA1"/>
    <w:rsid w:val="00DA41C1"/>
    <w:rsid w:val="00DB5714"/>
    <w:rsid w:val="00DC42DA"/>
    <w:rsid w:val="00DC6EF0"/>
    <w:rsid w:val="00DD6B6C"/>
    <w:rsid w:val="00E1152F"/>
    <w:rsid w:val="00E20626"/>
    <w:rsid w:val="00E3538C"/>
    <w:rsid w:val="00E37CEE"/>
    <w:rsid w:val="00E509EC"/>
    <w:rsid w:val="00E70BA2"/>
    <w:rsid w:val="00E97005"/>
    <w:rsid w:val="00EA1417"/>
    <w:rsid w:val="00EA7F79"/>
    <w:rsid w:val="00ED27F6"/>
    <w:rsid w:val="00ED6B0F"/>
    <w:rsid w:val="00F1600C"/>
    <w:rsid w:val="00F16CF0"/>
    <w:rsid w:val="00F24D8B"/>
    <w:rsid w:val="00F5312D"/>
    <w:rsid w:val="00F62CBF"/>
    <w:rsid w:val="00F711EE"/>
    <w:rsid w:val="00F73843"/>
    <w:rsid w:val="00F82285"/>
    <w:rsid w:val="00FA302D"/>
    <w:rsid w:val="00FB45C9"/>
    <w:rsid w:val="00FC72D3"/>
    <w:rsid w:val="00FD01AF"/>
    <w:rsid w:val="00FE4C7A"/>
    <w:rsid w:val="00FE608B"/>
    <w:rsid w:val="0DD26630"/>
    <w:rsid w:val="0E3C66DC"/>
    <w:rsid w:val="0E8D41E4"/>
    <w:rsid w:val="170E0341"/>
    <w:rsid w:val="178110B0"/>
    <w:rsid w:val="1C2E1720"/>
    <w:rsid w:val="1CE077D2"/>
    <w:rsid w:val="21E93AF0"/>
    <w:rsid w:val="2468305A"/>
    <w:rsid w:val="26984EDD"/>
    <w:rsid w:val="2A8910EC"/>
    <w:rsid w:val="2F263B1E"/>
    <w:rsid w:val="32BB14A1"/>
    <w:rsid w:val="33DD7F4C"/>
    <w:rsid w:val="379F5FE4"/>
    <w:rsid w:val="394966FC"/>
    <w:rsid w:val="52861EC9"/>
    <w:rsid w:val="52E44524"/>
    <w:rsid w:val="53204BC9"/>
    <w:rsid w:val="549B009F"/>
    <w:rsid w:val="5C721EAE"/>
    <w:rsid w:val="60776FC3"/>
    <w:rsid w:val="617F531E"/>
    <w:rsid w:val="667E69EC"/>
    <w:rsid w:val="6EB64D6C"/>
    <w:rsid w:val="76A11A66"/>
    <w:rsid w:val="7E003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50" w:after="150"/>
      <w:ind w:left="150" w:right="150"/>
      <w:jc w:val="left"/>
    </w:pPr>
    <w:rPr>
      <w:rFonts w:ascii="Times New Roman" w:hAnsi="Times New Roman" w:eastAsia="宋体" w:cs="Times New Roman"/>
      <w:color w:val="333333"/>
      <w:kern w:val="0"/>
      <w:sz w:val="20"/>
      <w:szCs w:val="20"/>
    </w:rPr>
  </w:style>
  <w:style w:type="table" w:styleId="8">
    <w:name w:val="Table Grid"/>
    <w:basedOn w:val="7"/>
    <w:unhideWhenUsed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9"/>
    <w:qFormat/>
    <w:uiPriority w:val="22"/>
    <w:rPr>
      <w:b/>
      <w:bCs/>
    </w:rPr>
  </w:style>
  <w:style w:type="character" w:styleId="11">
    <w:name w:val="Hyperlink"/>
    <w:basedOn w:val="9"/>
    <w:unhideWhenUsed/>
    <w:qFormat/>
    <w:uiPriority w:val="99"/>
    <w:rPr>
      <w:color w:val="0000FF" w:themeColor="hyperlink"/>
      <w:u w:val="single"/>
    </w:rPr>
  </w:style>
  <w:style w:type="character" w:customStyle="1" w:styleId="12">
    <w:name w:val="页眉 Char"/>
    <w:basedOn w:val="9"/>
    <w:link w:val="5"/>
    <w:qFormat/>
    <w:uiPriority w:val="99"/>
    <w:rPr>
      <w:sz w:val="18"/>
      <w:szCs w:val="18"/>
    </w:rPr>
  </w:style>
  <w:style w:type="character" w:customStyle="1" w:styleId="13">
    <w:name w:val="页脚 Char"/>
    <w:basedOn w:val="9"/>
    <w:link w:val="4"/>
    <w:qFormat/>
    <w:uiPriority w:val="99"/>
    <w:rPr>
      <w:sz w:val="18"/>
      <w:szCs w:val="18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character" w:customStyle="1" w:styleId="15">
    <w:name w:val="批注框文本 Char"/>
    <w:basedOn w:val="9"/>
    <w:link w:val="3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D6C5ED-8CAE-49F1-8432-0F3DD18EC5C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1613</Words>
  <Characters>1763</Characters>
  <Lines>13</Lines>
  <Paragraphs>3</Paragraphs>
  <TotalTime>2</TotalTime>
  <ScaleCrop>false</ScaleCrop>
  <LinksUpToDate>false</LinksUpToDate>
  <CharactersWithSpaces>1776</CharactersWithSpaces>
  <Application>WPS Office_12.1.0.28792_F1E327BC-269C-435d-A152-05C5408002CA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2019-04-01T03:03:00Z</dcterms:created>
  <dc:creator>lenovo</dc:creator>
  <cp:lastModifiedBy>黑糖布丁</cp:lastModifiedBy>
  <cp:lastPrinted>2026-09-18T07:08:00Z</cp:lastPrinted>
  <dcterms:modified xsi:type="dcterms:W3CDTF">2026-09-21T00:56:44Z</dcterms:modified>
  <cp:revision>168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2052-12.1.0.28792</vt:lpwstr>
  </property>
  <property fmtid="{D5CDD505-2E9C-101B-9397-08002B2CF9AE}" pid="3" name="KSOTemplateDocerSaveRecord">
    <vt:lpwstr>eyJoZGlkIjoiYzQ5MGJhNGE4YmE2Y2E4MGQ4OGRkNTBkMzE1MTEwNzIiLCJ1c2VySWQiOiI2OTMxMTMzMDYifQ==</vt:lpwstr>
  </property>
  <property fmtid="{D5CDD505-2E9C-101B-9397-08002B2CF9AE}" pid="4" name="ICV">
    <vt:lpwstr>D2F075E2DEF845EF8AD59934667F582D_12</vt:lpwstr>
  </property>
</Properties>
</file>