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07DE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 w:themeColor="text1"/>
          <w:spacing w:val="0"/>
          <w:sz w:val="36"/>
          <w:szCs w:val="36"/>
          <w:u w:val="none"/>
          <w:lang w:val="en-US" w:eastAsia="zh-CN"/>
          <w14:textFill>
            <w14:solidFill>
              <w14:schemeClr w14:val="tx1"/>
            </w14:solidFill>
          </w14:textFill>
        </w:rPr>
        <w:t>四川师范大学纪检监察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 w:themeColor="text1"/>
          <w:spacing w:val="0"/>
          <w:sz w:val="36"/>
          <w:szCs w:val="36"/>
          <w14:textFill>
            <w14:solidFill>
              <w14:schemeClr w14:val="tx1"/>
            </w14:solidFill>
          </w14:textFill>
        </w:rPr>
        <w:t>学院2027年接收优秀应届本科毕业生免试攻读研究生工作安排通知</w:t>
      </w:r>
    </w:p>
    <w:p w14:paraId="590A3E63">
      <w:pPr>
        <w:jc w:val="center"/>
        <w:rPr>
          <w:b/>
          <w:szCs w:val="21"/>
        </w:rPr>
      </w:pPr>
    </w:p>
    <w:p w14:paraId="12B8B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根据《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四川师范大学2027年接收推荐免试攻读研究生（含直博生）招生章程》精神，结合学院实际，特制定我院接收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年优秀应届本科毕业生免试攻读研究生（简称推免生）工作方案及安排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具体要求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如下。</w:t>
      </w:r>
    </w:p>
    <w:p w14:paraId="55C0CB9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申请要求及流程</w:t>
      </w:r>
    </w:p>
    <w:p w14:paraId="0E21C5B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（一）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申请基本条件</w:t>
      </w:r>
    </w:p>
    <w:p w14:paraId="42AF21B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1.拥护中国共产党领导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，遵纪守法、品德良好。</w:t>
      </w:r>
    </w:p>
    <w:p w14:paraId="23EC215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2.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，具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与培养潜质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。</w:t>
      </w:r>
    </w:p>
    <w:p w14:paraId="7B9E304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3.应届本科毕业生且获得所在学校的推荐免试资格。</w:t>
      </w:r>
    </w:p>
    <w:p w14:paraId="2703E9C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4.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学术不端行为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。</w:t>
      </w:r>
    </w:p>
    <w:p w14:paraId="7266475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5.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身心健康，符合国家规定的体检要求。</w:t>
      </w:r>
    </w:p>
    <w:p w14:paraId="0C234CE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6.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符合学科专业的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其他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要求。</w:t>
      </w:r>
    </w:p>
    <w:p w14:paraId="482B5D6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九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，取得我校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  <w:t>研支团推免资格。</w:t>
      </w:r>
    </w:p>
    <w:p w14:paraId="5D2CD141">
      <w:pPr>
        <w:pStyle w:val="3"/>
        <w:keepNext w:val="0"/>
        <w:keepLines w:val="0"/>
        <w:pageBreakBefore w:val="0"/>
        <w:widowControl/>
        <w:numPr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567" w:leftChars="0" w:right="147" w:rightChars="0" w:firstLine="320" w:firstLineChars="1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（二）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申请材料及申请方式：</w:t>
      </w:r>
    </w:p>
    <w:p w14:paraId="7261B67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1.二代居民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身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份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证、学生证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件（身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份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证复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正反面，学生证复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学生信息和注册情况）；</w:t>
      </w:r>
    </w:p>
    <w:p w14:paraId="21CD9ED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2.《教育部学籍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线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验证报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告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》；</w:t>
      </w:r>
    </w:p>
    <w:p w14:paraId="4B0ABBFA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3.本科阶段学习成绩单，加盖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所在学校教务处公章；</w:t>
      </w:r>
    </w:p>
    <w:p w14:paraId="5D0045E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4.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公开发表的学术论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文、科研成果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、奖励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证书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及外语水平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明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等支撑材料的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。</w:t>
      </w:r>
    </w:p>
    <w:p w14:paraId="7E89BF8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shd w:val="clear" w:fill="FFFFFF"/>
          <w:lang w:val="en-US" w:eastAsia="zh-CN" w:bidi="ar-SA"/>
        </w:rPr>
        <w:t>以上材料请扫描为PDF合并为一个文档，用“姓名+报考专业+联系方式”名称命名，于9月28日前发送至邮箱6918648@qq.com，用于后续复试通知。</w:t>
      </w:r>
    </w:p>
    <w:p w14:paraId="163037D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shd w:val="clear" w:fill="FFFFFF"/>
          <w:lang w:val="en-US" w:eastAsia="zh-CN" w:bidi="ar-SA"/>
        </w:rPr>
        <w:t>原件材料于复试当天现场核验。</w:t>
      </w:r>
    </w:p>
    <w:p w14:paraId="0EDC8F6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二、复试考核</w:t>
      </w:r>
    </w:p>
    <w:p w14:paraId="439133E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复试方式：线下复试</w:t>
      </w:r>
    </w:p>
    <w:p w14:paraId="76DF172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复试时间：10 月9日全天</w:t>
      </w:r>
    </w:p>
    <w:p w14:paraId="79A3F9C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复试内容：专业测试（笔试）、综合能力面试、外国语听力及口语测试三部分构成。</w:t>
      </w:r>
    </w:p>
    <w:p w14:paraId="4F31678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复试成绩：专业测试成绩（满分200分）、综合能力面试成绩（满分80分）、外国语听力及口语测试成绩（满分20分）及学术成果加分之和（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核心刊物发表论文每篇加3分；SCI、CSSCI或人大复印等每篇加10分；同时满足两项以上加分条件的考生按最高项加分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。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加分总分不超过10分。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）。</w:t>
      </w:r>
    </w:p>
    <w:p w14:paraId="3AFC90D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注：专业测试（笔试）、综合能力面试、外国语听力及口语测试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单项成绩需达到单项满分的60%，视为复试合格，否则不予录取。</w:t>
      </w:r>
    </w:p>
    <w:p w14:paraId="2D62960B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录取</w:t>
      </w:r>
    </w:p>
    <w:p w14:paraId="5A11562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根据综合考核成绩择优确定拟录取名单，经研究生院审核通过后向复试合格者发送拟录取通知，推免生须在规定时间内登录研招网接受拟录取，否则视为放弃拟录取资格。</w:t>
      </w:r>
    </w:p>
    <w:p w14:paraId="38CC5A2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拟录取名单经学校审核后在研究生院网站统一公示，公示无异议后报上级部门审核通过的，即为学校2027年推免研究生正式录取名单。</w:t>
      </w:r>
    </w:p>
    <w:p w14:paraId="280B295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四、联系方式</w:t>
      </w:r>
    </w:p>
    <w:p w14:paraId="554F4D5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Hans" w:bidi="ar-SA"/>
        </w:rPr>
        <w:t>咨询电话：028-84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769923</w:t>
      </w:r>
    </w:p>
    <w:p w14:paraId="3370FF1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监督、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Hans" w:bidi="ar-SA"/>
        </w:rPr>
        <w:t>投诉电话：028-84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768339</w:t>
      </w:r>
    </w:p>
    <w:p w14:paraId="3B7E3DCB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电子邮箱： 6918648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Hans" w:bidi="ar-SA"/>
        </w:rPr>
        <w:t>@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qq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Hans" w:bidi="ar-SA"/>
        </w:rPr>
        <w:t>.com</w:t>
      </w:r>
    </w:p>
    <w:p w14:paraId="1D793E2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通讯地址： 四川师范大学狮子山校区桃李园1栋505室 （收件人： 钱老师，电话：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Hans" w:bidi="ar-SA"/>
        </w:rPr>
        <w:t>028-84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769923）</w:t>
      </w:r>
    </w:p>
    <w:p w14:paraId="3F77C58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015C166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0" w:firstLineChars="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390FB55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480" w:firstLineChars="140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纪检监察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学院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招生工作小组</w:t>
      </w:r>
    </w:p>
    <w:p w14:paraId="2495E98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5760" w:firstLineChars="180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18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日</w:t>
      </w:r>
    </w:p>
    <w:p w14:paraId="723D187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68C3C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134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7AB2BE"/>
    <w:multiLevelType w:val="singleLevel"/>
    <w:tmpl w:val="C17AB2B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DD7DDD"/>
    <w:rsid w:val="0C580AA0"/>
    <w:rsid w:val="176410EF"/>
    <w:rsid w:val="31DD7DDD"/>
    <w:rsid w:val="391910FB"/>
    <w:rsid w:val="3A4A73CA"/>
    <w:rsid w:val="498E6BA8"/>
    <w:rsid w:val="764D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1027</Words>
  <Characters>1123</Characters>
  <Lines>0</Lines>
  <Paragraphs>0</Paragraphs>
  <TotalTime>21</TotalTime>
  <ScaleCrop>false</ScaleCrop>
  <LinksUpToDate>false</LinksUpToDate>
  <CharactersWithSpaces>1129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2026-09-18T02:09:00Z</dcterms:created>
  <dc:creator>三月里的小雨</dc:creator>
  <cp:lastModifiedBy>wodeguo</cp:lastModifiedBy>
  <dcterms:modified xsi:type="dcterms:W3CDTF">2026-09-20T02:07:45Z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D8B78E7B35F34D27A2A4C338BD915983_11</vt:lpwstr>
  </property>
  <property fmtid="{D5CDD505-2E9C-101B-9397-08002B2CF9AE}" pid="4" name="KSOTemplateDocerSaveRecord">
    <vt:lpwstr>eyJoZGlkIjoiNzk2OTBkN2ZjYjAwODYwYzVmYTM2YzY0MGQ5MjE5ZTAiLCJ1c2VySWQiOiI5ODczNDIwOTgifQ==</vt:lpwstr>
  </property>
</Properties>
</file>