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3B" w:rsidRPr="006F413B" w:rsidRDefault="006F413B" w:rsidP="006F413B">
      <w:pPr>
        <w:widowControl/>
        <w:shd w:val="clear" w:color="auto" w:fill="FFFFFF"/>
        <w:spacing w:before="100" w:beforeAutospacing="1" w:after="100" w:afterAutospacing="1" w:line="560" w:lineRule="atLeast"/>
        <w:ind w:firstLine="640"/>
        <w:jc w:val="center"/>
        <w:rPr>
          <w:rFonts w:ascii="微软雅黑" w:eastAsia="微软雅黑" w:hAnsi="微软雅黑" w:hint="eastAsia"/>
          <w:b/>
          <w:color w:val="333333"/>
          <w:sz w:val="33"/>
          <w:szCs w:val="33"/>
          <w:shd w:val="clear" w:color="auto" w:fill="FFFFFF"/>
        </w:rPr>
      </w:pPr>
      <w:r w:rsidRPr="006F413B">
        <w:rPr>
          <w:rFonts w:ascii="微软雅黑" w:eastAsia="微软雅黑" w:hAnsi="微软雅黑" w:hint="eastAsia"/>
          <w:b/>
          <w:color w:val="333333"/>
          <w:sz w:val="33"/>
          <w:szCs w:val="33"/>
          <w:shd w:val="clear" w:color="auto" w:fill="FFFFFF"/>
        </w:rPr>
        <w:t>四川师范大学2027年接收推荐免试攻读</w:t>
      </w:r>
    </w:p>
    <w:p w:rsidR="006F413B" w:rsidRPr="006F413B" w:rsidRDefault="006F413B" w:rsidP="006F413B">
      <w:pPr>
        <w:widowControl/>
        <w:shd w:val="clear" w:color="auto" w:fill="FFFFFF"/>
        <w:spacing w:before="100" w:beforeAutospacing="1" w:after="100" w:afterAutospacing="1" w:line="560" w:lineRule="atLeast"/>
        <w:ind w:firstLine="640"/>
        <w:jc w:val="center"/>
        <w:rPr>
          <w:rFonts w:ascii="方正仿宋_GB2312" w:eastAsia="方正仿宋_GB2312" w:hAnsi="方正仿宋_GB2312" w:cs="Segoe UI" w:hint="eastAsia"/>
          <w:b/>
          <w:color w:val="333333"/>
          <w:kern w:val="0"/>
          <w:sz w:val="32"/>
          <w:szCs w:val="32"/>
        </w:rPr>
      </w:pPr>
      <w:r w:rsidRPr="006F413B">
        <w:rPr>
          <w:rFonts w:ascii="微软雅黑" w:eastAsia="微软雅黑" w:hAnsi="微软雅黑" w:hint="eastAsia"/>
          <w:b/>
          <w:color w:val="333333"/>
          <w:sz w:val="33"/>
          <w:szCs w:val="33"/>
          <w:shd w:val="clear" w:color="auto" w:fill="FFFFFF"/>
        </w:rPr>
        <w:t>研究生（含直博生）招生章程</w:t>
      </w:r>
    </w:p>
    <w:p w:rsidR="006F413B" w:rsidRDefault="006F413B" w:rsidP="006F413B">
      <w:pPr>
        <w:widowControl/>
        <w:shd w:val="clear" w:color="auto" w:fill="FFFFFF"/>
        <w:spacing w:before="100" w:beforeAutospacing="1" w:after="100" w:afterAutospacing="1" w:line="560" w:lineRule="atLeast"/>
        <w:ind w:firstLine="640"/>
        <w:jc w:val="left"/>
        <w:rPr>
          <w:rFonts w:ascii="方正仿宋_GB2312" w:eastAsia="方正仿宋_GB2312" w:hAnsi="方正仿宋_GB2312" w:cs="Segoe UI" w:hint="eastAsia"/>
          <w:color w:val="333333"/>
          <w:kern w:val="0"/>
          <w:sz w:val="32"/>
          <w:szCs w:val="32"/>
        </w:rPr>
      </w:pP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收优秀应届本科毕业生推荐免试（简称推免）攻读研究生是研究生招生的重要组成部分，也是提高研究生招生质量，加强拔尖创新人才选拔，服务支撑教育强国建设的重要举措。为做好2027年接收推免研究生（含直博生）招生工作，根据教育部、四川省有关推免工作文件要求，特制定本章程。</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一、学校简介</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宋体" w:eastAsia="宋体" w:hAnsi="宋体" w:cs="Segoe UI"/>
          <w:color w:val="333333"/>
          <w:kern w:val="0"/>
          <w:sz w:val="32"/>
          <w:szCs w:val="32"/>
        </w:rPr>
      </w:pPr>
      <w:r w:rsidRPr="006F413B">
        <w:rPr>
          <w:rFonts w:ascii="宋体" w:eastAsia="宋体" w:hAnsi="宋体" w:cs="Segoe UI" w:hint="eastAsia"/>
          <w:color w:val="333333"/>
          <w:kern w:val="0"/>
          <w:sz w:val="32"/>
          <w:szCs w:val="32"/>
        </w:rPr>
        <w:t>四川师范大学（Sichuan Normal University，学校代</w:t>
      </w:r>
      <w:r w:rsidRPr="006F413B">
        <w:rPr>
          <w:rFonts w:ascii="宋体" w:eastAsia="宋体" w:hAnsi="宋体" w:cs="Segoe UI"/>
          <w:color w:val="333333"/>
          <w:kern w:val="0"/>
          <w:sz w:val="32"/>
          <w:szCs w:val="32"/>
        </w:rPr>
        <w:t>码为</w:t>
      </w:r>
      <w:r w:rsidRPr="006F413B">
        <w:rPr>
          <w:rFonts w:ascii="宋体" w:eastAsia="宋体" w:hAnsi="宋体" w:cs="Segoe UI" w:hint="eastAsia"/>
          <w:color w:val="333333"/>
          <w:kern w:val="0"/>
          <w:sz w:val="32"/>
          <w:szCs w:val="32"/>
        </w:rPr>
        <w:t>10636）是四川省人民</w:t>
      </w:r>
      <w:r w:rsidRPr="006F413B">
        <w:rPr>
          <w:rFonts w:ascii="宋体" w:eastAsia="宋体" w:hAnsi="宋体" w:cs="Segoe UI"/>
          <w:color w:val="333333"/>
          <w:kern w:val="0"/>
          <w:sz w:val="32"/>
          <w:szCs w:val="32"/>
        </w:rPr>
        <w:t>政</w:t>
      </w:r>
      <w:r w:rsidRPr="006F413B">
        <w:rPr>
          <w:rFonts w:ascii="宋体" w:eastAsia="宋体" w:hAnsi="宋体" w:cs="Segoe UI" w:hint="eastAsia"/>
          <w:color w:val="333333"/>
          <w:kern w:val="0"/>
          <w:sz w:val="32"/>
          <w:szCs w:val="32"/>
        </w:rPr>
        <w:t>府</w:t>
      </w:r>
      <w:r w:rsidRPr="006F413B">
        <w:rPr>
          <w:rFonts w:ascii="宋体" w:eastAsia="宋体" w:hAnsi="宋体" w:cs="Segoe UI"/>
          <w:color w:val="333333"/>
          <w:kern w:val="0"/>
          <w:sz w:val="32"/>
          <w:szCs w:val="32"/>
        </w:rPr>
        <w:t>举办的全日制公办省</w:t>
      </w:r>
      <w:r w:rsidRPr="006F413B">
        <w:rPr>
          <w:rFonts w:ascii="宋体" w:eastAsia="宋体" w:hAnsi="宋体" w:cs="Segoe UI" w:hint="eastAsia"/>
          <w:color w:val="333333"/>
          <w:kern w:val="0"/>
          <w:sz w:val="32"/>
          <w:szCs w:val="32"/>
        </w:rPr>
        <w:t>属重点</w:t>
      </w:r>
      <w:r w:rsidRPr="006F413B">
        <w:rPr>
          <w:rFonts w:ascii="宋体" w:eastAsia="宋体" w:hAnsi="宋体" w:cs="Segoe UI"/>
          <w:color w:val="333333"/>
          <w:kern w:val="0"/>
          <w:sz w:val="32"/>
          <w:szCs w:val="32"/>
        </w:rPr>
        <w:t>师范大学，是以研究生教育和本科生教育为</w:t>
      </w:r>
      <w:r w:rsidRPr="006F413B">
        <w:rPr>
          <w:rFonts w:ascii="宋体" w:eastAsia="宋体" w:hAnsi="宋体" w:cs="Segoe UI" w:hint="eastAsia"/>
          <w:color w:val="333333"/>
          <w:kern w:val="0"/>
          <w:sz w:val="32"/>
          <w:szCs w:val="32"/>
        </w:rPr>
        <w:t>主</w:t>
      </w:r>
      <w:r w:rsidRPr="006F413B">
        <w:rPr>
          <w:rFonts w:ascii="宋体" w:eastAsia="宋体" w:hAnsi="宋体" w:cs="Segoe UI"/>
          <w:color w:val="333333"/>
          <w:kern w:val="0"/>
          <w:sz w:val="32"/>
          <w:szCs w:val="32"/>
        </w:rPr>
        <w:t>的普通高等学校</w:t>
      </w:r>
      <w:r w:rsidRPr="006F413B">
        <w:rPr>
          <w:rFonts w:ascii="宋体" w:eastAsia="宋体" w:hAnsi="宋体" w:cs="Segoe UI" w:hint="eastAsia"/>
          <w:color w:val="333333"/>
          <w:kern w:val="0"/>
          <w:sz w:val="32"/>
          <w:szCs w:val="32"/>
        </w:rPr>
        <w:t>，是全国首批</w:t>
      </w:r>
      <w:r w:rsidRPr="006F413B">
        <w:rPr>
          <w:rFonts w:ascii="宋体" w:eastAsia="宋体" w:hAnsi="宋体" w:cs="Segoe UI"/>
          <w:color w:val="333333"/>
          <w:kern w:val="0"/>
          <w:sz w:val="32"/>
          <w:szCs w:val="32"/>
        </w:rPr>
        <w:t>硕士</w:t>
      </w:r>
      <w:r w:rsidRPr="006F413B">
        <w:rPr>
          <w:rFonts w:ascii="宋体" w:eastAsia="宋体" w:hAnsi="宋体" w:cs="Segoe UI" w:hint="eastAsia"/>
          <w:color w:val="333333"/>
          <w:kern w:val="0"/>
          <w:sz w:val="32"/>
          <w:szCs w:val="32"/>
        </w:rPr>
        <w:t>学位授权</w:t>
      </w:r>
      <w:r w:rsidRPr="006F413B">
        <w:rPr>
          <w:rFonts w:ascii="宋体" w:eastAsia="宋体" w:hAnsi="宋体" w:cs="Segoe UI"/>
          <w:color w:val="333333"/>
          <w:kern w:val="0"/>
          <w:sz w:val="32"/>
          <w:szCs w:val="32"/>
        </w:rPr>
        <w:t>单位</w:t>
      </w:r>
      <w:bookmarkStart w:id="0" w:name="_GoBack"/>
      <w:bookmarkEnd w:id="0"/>
      <w:r w:rsidRPr="006F413B">
        <w:rPr>
          <w:rFonts w:ascii="宋体" w:eastAsia="宋体" w:hAnsi="宋体" w:cs="Segoe UI" w:hint="eastAsia"/>
          <w:color w:val="333333"/>
          <w:kern w:val="0"/>
          <w:sz w:val="32"/>
          <w:szCs w:val="32"/>
        </w:rPr>
        <w:t>、第十批</w:t>
      </w:r>
      <w:r w:rsidRPr="006F413B">
        <w:rPr>
          <w:rFonts w:ascii="宋体" w:eastAsia="宋体" w:hAnsi="宋体" w:cs="Segoe UI"/>
          <w:color w:val="333333"/>
          <w:kern w:val="0"/>
          <w:sz w:val="32"/>
          <w:szCs w:val="32"/>
        </w:rPr>
        <w:t>博士</w:t>
      </w:r>
      <w:r w:rsidRPr="006F413B">
        <w:rPr>
          <w:rFonts w:ascii="宋体" w:eastAsia="宋体" w:hAnsi="宋体" w:cs="Segoe UI" w:hint="eastAsia"/>
          <w:color w:val="333333"/>
          <w:kern w:val="0"/>
          <w:sz w:val="32"/>
          <w:szCs w:val="32"/>
        </w:rPr>
        <w:t>学位授权</w:t>
      </w:r>
      <w:r w:rsidRPr="006F413B">
        <w:rPr>
          <w:rFonts w:ascii="宋体" w:eastAsia="宋体" w:hAnsi="宋体" w:cs="Segoe UI"/>
          <w:color w:val="333333"/>
          <w:kern w:val="0"/>
          <w:sz w:val="32"/>
          <w:szCs w:val="32"/>
        </w:rPr>
        <w:t>单位，在</w:t>
      </w:r>
      <w:r w:rsidRPr="006F413B">
        <w:rPr>
          <w:rFonts w:ascii="宋体" w:eastAsia="宋体" w:hAnsi="宋体" w:cs="Segoe UI" w:hint="eastAsia"/>
          <w:color w:val="333333"/>
          <w:kern w:val="0"/>
          <w:sz w:val="32"/>
          <w:szCs w:val="32"/>
        </w:rPr>
        <w:t>哲</w:t>
      </w:r>
      <w:r w:rsidRPr="006F413B">
        <w:rPr>
          <w:rFonts w:ascii="宋体" w:eastAsia="宋体" w:hAnsi="宋体" w:cs="Segoe UI"/>
          <w:color w:val="333333"/>
          <w:kern w:val="0"/>
          <w:sz w:val="32"/>
          <w:szCs w:val="32"/>
        </w:rPr>
        <w:t>学、经</w:t>
      </w:r>
      <w:r w:rsidRPr="006F413B">
        <w:rPr>
          <w:rFonts w:ascii="宋体" w:eastAsia="宋体" w:hAnsi="宋体" w:cs="Segoe UI" w:hint="eastAsia"/>
          <w:color w:val="333333"/>
          <w:kern w:val="0"/>
          <w:sz w:val="32"/>
          <w:szCs w:val="32"/>
        </w:rPr>
        <w:t>济</w:t>
      </w:r>
      <w:r w:rsidRPr="006F413B">
        <w:rPr>
          <w:rFonts w:ascii="宋体" w:eastAsia="宋体" w:hAnsi="宋体" w:cs="Segoe UI"/>
          <w:color w:val="333333"/>
          <w:kern w:val="0"/>
          <w:sz w:val="32"/>
          <w:szCs w:val="32"/>
        </w:rPr>
        <w:t>学、法学、教育学、文学、</w:t>
      </w:r>
      <w:r w:rsidRPr="006F413B">
        <w:rPr>
          <w:rFonts w:ascii="宋体" w:eastAsia="宋体" w:hAnsi="宋体" w:cs="Segoe UI" w:hint="eastAsia"/>
          <w:color w:val="333333"/>
          <w:kern w:val="0"/>
          <w:sz w:val="32"/>
          <w:szCs w:val="32"/>
        </w:rPr>
        <w:t>历史</w:t>
      </w:r>
      <w:r w:rsidRPr="006F413B">
        <w:rPr>
          <w:rFonts w:ascii="宋体" w:eastAsia="宋体" w:hAnsi="宋体" w:cs="Segoe UI"/>
          <w:color w:val="333333"/>
          <w:kern w:val="0"/>
          <w:sz w:val="32"/>
          <w:szCs w:val="32"/>
        </w:rPr>
        <w:t>学、理学、工学、</w:t>
      </w:r>
      <w:r w:rsidRPr="006F413B">
        <w:rPr>
          <w:rFonts w:ascii="宋体" w:eastAsia="宋体" w:hAnsi="宋体" w:cs="Segoe UI" w:hint="eastAsia"/>
          <w:color w:val="333333"/>
          <w:kern w:val="0"/>
          <w:sz w:val="32"/>
          <w:szCs w:val="32"/>
        </w:rPr>
        <w:t>农</w:t>
      </w:r>
      <w:r w:rsidRPr="006F413B">
        <w:rPr>
          <w:rFonts w:ascii="宋体" w:eastAsia="宋体" w:hAnsi="宋体" w:cs="Segoe UI"/>
          <w:color w:val="333333"/>
          <w:kern w:val="0"/>
          <w:sz w:val="32"/>
          <w:szCs w:val="32"/>
        </w:rPr>
        <w:t>学、管理学、</w:t>
      </w:r>
      <w:r w:rsidRPr="006F413B">
        <w:rPr>
          <w:rFonts w:ascii="宋体" w:eastAsia="宋体" w:hAnsi="宋体" w:cs="Segoe UI" w:hint="eastAsia"/>
          <w:color w:val="333333"/>
          <w:kern w:val="0"/>
          <w:sz w:val="32"/>
          <w:szCs w:val="32"/>
        </w:rPr>
        <w:t>艺</w:t>
      </w:r>
      <w:r w:rsidRPr="006F413B">
        <w:rPr>
          <w:rFonts w:ascii="宋体" w:eastAsia="宋体" w:hAnsi="宋体" w:cs="Segoe UI"/>
          <w:color w:val="333333"/>
          <w:kern w:val="0"/>
          <w:sz w:val="32"/>
          <w:szCs w:val="32"/>
        </w:rPr>
        <w:t>术学、交</w:t>
      </w:r>
      <w:r w:rsidRPr="006F413B">
        <w:rPr>
          <w:rFonts w:ascii="宋体" w:eastAsia="宋体" w:hAnsi="宋体" w:cs="Segoe UI" w:hint="eastAsia"/>
          <w:color w:val="333333"/>
          <w:kern w:val="0"/>
          <w:sz w:val="32"/>
          <w:szCs w:val="32"/>
        </w:rPr>
        <w:t>叉</w:t>
      </w:r>
      <w:r w:rsidRPr="006F413B">
        <w:rPr>
          <w:rFonts w:ascii="宋体" w:eastAsia="宋体" w:hAnsi="宋体" w:cs="Segoe UI"/>
          <w:color w:val="333333"/>
          <w:kern w:val="0"/>
          <w:sz w:val="32"/>
          <w:szCs w:val="32"/>
        </w:rPr>
        <w:t>学科等十二个学科门类招收培养研究生。</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二、接收类别</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我校2027年接收的推免生有两种类别：优秀应届本科毕业生免试攻读研究生（简称为普通推免生）、研究生支教团志愿者推免专项计划（简称为支教团）。</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三、招生计划及招生学科专业</w:t>
      </w:r>
    </w:p>
    <w:p w:rsidR="006F413B" w:rsidRPr="006F413B" w:rsidRDefault="006F413B" w:rsidP="006F413B">
      <w:pPr>
        <w:widowControl/>
        <w:shd w:val="clear" w:color="auto" w:fill="FFFFFF"/>
        <w:spacing w:before="100" w:beforeAutospacing="1" w:after="100" w:afterAutospacing="1"/>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2027年拟接收推免研究生共612名（含直博生12名），我校硕士专业目录中公布的接收推免生限额不为0的专业均可接收推免生。具体招收专业和招生计划请查询中国研究生招生信息网（http://yz.chsi.com.cn，以下简称研招网）推免系统或四川师范大学研究生院网站(</w:t>
      </w:r>
      <w:hyperlink r:id="rId7" w:history="1">
        <w:r w:rsidRPr="006F413B">
          <w:rPr>
            <w:rFonts w:ascii="方正仿宋_GB2312" w:eastAsia="方正仿宋_GB2312" w:hAnsi="方正仿宋_GB2312" w:cs="Segoe UI" w:hint="eastAsia"/>
            <w:kern w:val="0"/>
            <w:sz w:val="20"/>
            <w:szCs w:val="20"/>
          </w:rPr>
          <w:t>http://yjsc.sicnu.edu.cn</w:t>
        </w:r>
      </w:hyperlink>
      <w:r w:rsidRPr="006F413B">
        <w:rPr>
          <w:rFonts w:ascii="方正仿宋_GB2312" w:eastAsia="方正仿宋_GB2312" w:hAnsi="方正仿宋_GB2312" w:cs="Segoe UI" w:hint="eastAsia"/>
          <w:color w:val="333333"/>
          <w:kern w:val="0"/>
          <w:sz w:val="32"/>
          <w:szCs w:val="32"/>
        </w:rPr>
        <w:t> )。</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四、申请条件</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（一）拥护中国共产党领导，遵纪守法、品德良好。</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（二）研究兴趣浓厚，具有较强的创新意识、创新能力与培养潜质。</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（三）应届本科毕业生且获得所在学校的推荐免试资格。</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（四）诚实守信、学风端正，无学术不端行为。</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（五）身心健康，符合国家规定的体检要求。</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（六）符合各学科专业的其他要求。</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申请“直博生”的还需符合《四川师范大学直接攻读博士学位研究生管理办法（试行）》文件要求。</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“支教团”推免生除满足以上条件外，须为我校应届本科毕业生，符合《关于选拔四川师范大学第二十九届研究生支教团志愿者的通知》要求，取得我校研支团推免资格。</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五、申请流程</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（一）报名</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获得推免资格且符合申请条件者在规定时间内登录研招网“推免服务系统”，如实填报个人注册信息，并填报专业志愿。推免服务系统的开通时间以教育部通知为准。</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申请硕士研究生的在“招生类型”一栏选择“硕士”；申请直接攻读博士研究生的在“招生类型”一栏选择“直博生”。</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申请者需仔细核对所有填报信息，一经提交，将无法更改。未在规定时间内登录教育部“推免服务系统”报名或未按时间完成报考录取流程的申请者，视为放弃。</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（二）材料提交</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所有获得推免资格且符合申请条件者按照我校各二级招生单位要求提交以下材料（1-3项为</w:t>
      </w:r>
      <w:r w:rsidRPr="006F413B">
        <w:rPr>
          <w:rFonts w:ascii="宋体" w:eastAsia="宋体" w:hAnsi="宋体" w:cs="Segoe UI" w:hint="eastAsia"/>
          <w:color w:val="333333"/>
          <w:kern w:val="0"/>
          <w:sz w:val="32"/>
          <w:szCs w:val="32"/>
        </w:rPr>
        <w:t>必</w:t>
      </w:r>
      <w:r w:rsidRPr="006F413B">
        <w:rPr>
          <w:rFonts w:ascii="___WRD_EMBED_SUB_44" w:eastAsia="宋体" w:hAnsi="___WRD_EMBED_SUB_44" w:cs="Segoe UI"/>
          <w:color w:val="333333"/>
          <w:kern w:val="0"/>
          <w:sz w:val="32"/>
          <w:szCs w:val="32"/>
        </w:rPr>
        <w:t>要材料</w:t>
      </w:r>
      <w:r w:rsidRPr="006F413B">
        <w:rPr>
          <w:rFonts w:ascii="方正仿宋_GB2312" w:eastAsia="方正仿宋_GB2312" w:hAnsi="方正仿宋_GB2312" w:cs="Segoe UI" w:hint="eastAsia"/>
          <w:color w:val="333333"/>
          <w:kern w:val="0"/>
          <w:sz w:val="32"/>
          <w:szCs w:val="32"/>
        </w:rPr>
        <w:t>）：</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1.二</w:t>
      </w:r>
      <w:r w:rsidRPr="006F413B">
        <w:rPr>
          <w:rFonts w:ascii="宋体" w:eastAsia="宋体" w:hAnsi="宋体" w:cs="Segoe UI" w:hint="eastAsia"/>
          <w:color w:val="333333"/>
          <w:kern w:val="0"/>
          <w:sz w:val="32"/>
          <w:szCs w:val="32"/>
        </w:rPr>
        <w:t>代居民</w:t>
      </w:r>
      <w:r w:rsidRPr="006F413B">
        <w:rPr>
          <w:rFonts w:ascii="___WRD_EMBED_SUB_44" w:eastAsia="宋体" w:hAnsi="___WRD_EMBED_SUB_44" w:cs="Segoe UI"/>
          <w:color w:val="333333"/>
          <w:kern w:val="0"/>
          <w:sz w:val="32"/>
          <w:szCs w:val="32"/>
        </w:rPr>
        <w:t>身</w:t>
      </w:r>
      <w:r w:rsidRPr="006F413B">
        <w:rPr>
          <w:rFonts w:ascii="宋体" w:eastAsia="宋体" w:hAnsi="宋体" w:cs="Segoe UI" w:hint="eastAsia"/>
          <w:color w:val="333333"/>
          <w:kern w:val="0"/>
          <w:sz w:val="32"/>
          <w:szCs w:val="32"/>
        </w:rPr>
        <w:t>份</w:t>
      </w:r>
      <w:r w:rsidRPr="006F413B">
        <w:rPr>
          <w:rFonts w:ascii="___WRD_EMBED_SUB_44" w:eastAsia="宋体" w:hAnsi="___WRD_EMBED_SUB_44" w:cs="Segoe UI"/>
          <w:color w:val="333333"/>
          <w:kern w:val="0"/>
          <w:sz w:val="32"/>
          <w:szCs w:val="32"/>
        </w:rPr>
        <w:t>证、学生证</w:t>
      </w:r>
      <w:r w:rsidRPr="006F413B">
        <w:rPr>
          <w:rFonts w:ascii="宋体" w:eastAsia="宋体" w:hAnsi="宋体" w:cs="Segoe UI" w:hint="eastAsia"/>
          <w:color w:val="333333"/>
          <w:kern w:val="0"/>
          <w:sz w:val="32"/>
          <w:szCs w:val="32"/>
        </w:rPr>
        <w:t>原</w:t>
      </w:r>
      <w:r w:rsidRPr="006F413B">
        <w:rPr>
          <w:rFonts w:ascii="___WRD_EMBED_SUB_44" w:eastAsia="宋体" w:hAnsi="___WRD_EMBED_SUB_44" w:cs="Segoe UI"/>
          <w:color w:val="333333"/>
          <w:kern w:val="0"/>
          <w:sz w:val="32"/>
          <w:szCs w:val="32"/>
        </w:rPr>
        <w:t>件及复</w:t>
      </w:r>
      <w:r w:rsidRPr="006F413B">
        <w:rPr>
          <w:rFonts w:ascii="宋体" w:eastAsia="宋体" w:hAnsi="宋体" w:cs="Segoe UI" w:hint="eastAsia"/>
          <w:color w:val="333333"/>
          <w:kern w:val="0"/>
          <w:sz w:val="32"/>
          <w:szCs w:val="32"/>
        </w:rPr>
        <w:t>印</w:t>
      </w:r>
      <w:r w:rsidRPr="006F413B">
        <w:rPr>
          <w:rFonts w:ascii="___WRD_EMBED_SUB_44" w:eastAsia="宋体" w:hAnsi="___WRD_EMBED_SUB_44" w:cs="Segoe UI"/>
          <w:color w:val="333333"/>
          <w:kern w:val="0"/>
          <w:sz w:val="32"/>
          <w:szCs w:val="32"/>
        </w:rPr>
        <w:t>件（身</w:t>
      </w:r>
      <w:r w:rsidRPr="006F413B">
        <w:rPr>
          <w:rFonts w:ascii="宋体" w:eastAsia="宋体" w:hAnsi="宋体" w:cs="Segoe UI" w:hint="eastAsia"/>
          <w:color w:val="333333"/>
          <w:kern w:val="0"/>
          <w:sz w:val="32"/>
          <w:szCs w:val="32"/>
        </w:rPr>
        <w:t>份</w:t>
      </w:r>
      <w:r w:rsidRPr="006F413B">
        <w:rPr>
          <w:rFonts w:ascii="___WRD_EMBED_SUB_44" w:eastAsia="宋体" w:hAnsi="___WRD_EMBED_SUB_44" w:cs="Segoe UI"/>
          <w:color w:val="333333"/>
          <w:kern w:val="0"/>
          <w:sz w:val="32"/>
          <w:szCs w:val="32"/>
        </w:rPr>
        <w:t>证复</w:t>
      </w:r>
      <w:r w:rsidRPr="006F413B">
        <w:rPr>
          <w:rFonts w:ascii="宋体" w:eastAsia="宋体" w:hAnsi="宋体" w:cs="Segoe UI" w:hint="eastAsia"/>
          <w:color w:val="333333"/>
          <w:kern w:val="0"/>
          <w:sz w:val="32"/>
          <w:szCs w:val="32"/>
        </w:rPr>
        <w:t>印</w:t>
      </w:r>
      <w:r w:rsidRPr="006F413B">
        <w:rPr>
          <w:rFonts w:ascii="___WRD_EMBED_SUB_44" w:eastAsia="宋体" w:hAnsi="___WRD_EMBED_SUB_44" w:cs="Segoe UI"/>
          <w:color w:val="333333"/>
          <w:kern w:val="0"/>
          <w:sz w:val="32"/>
          <w:szCs w:val="32"/>
        </w:rPr>
        <w:t>正反面，学生证复</w:t>
      </w:r>
      <w:r w:rsidRPr="006F413B">
        <w:rPr>
          <w:rFonts w:ascii="宋体" w:eastAsia="宋体" w:hAnsi="宋体" w:cs="Segoe UI" w:hint="eastAsia"/>
          <w:color w:val="333333"/>
          <w:kern w:val="0"/>
          <w:sz w:val="32"/>
          <w:szCs w:val="32"/>
        </w:rPr>
        <w:t>印</w:t>
      </w:r>
      <w:r w:rsidRPr="006F413B">
        <w:rPr>
          <w:rFonts w:ascii="___WRD_EMBED_SUB_44" w:eastAsia="宋体" w:hAnsi="___WRD_EMBED_SUB_44" w:cs="Segoe UI"/>
          <w:color w:val="333333"/>
          <w:kern w:val="0"/>
          <w:sz w:val="32"/>
          <w:szCs w:val="32"/>
        </w:rPr>
        <w:t>学生信息和注册情况）；</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2.《教育部学</w:t>
      </w:r>
      <w:r w:rsidRPr="006F413B">
        <w:rPr>
          <w:rFonts w:ascii="宋体" w:eastAsia="宋体" w:hAnsi="宋体" w:cs="Segoe UI" w:hint="eastAsia"/>
          <w:color w:val="333333"/>
          <w:kern w:val="0"/>
          <w:sz w:val="32"/>
          <w:szCs w:val="32"/>
        </w:rPr>
        <w:t>籍</w:t>
      </w:r>
      <w:r w:rsidRPr="006F413B">
        <w:rPr>
          <w:rFonts w:ascii="___WRD_EMBED_SUB_44" w:eastAsia="宋体" w:hAnsi="___WRD_EMBED_SUB_44" w:cs="Segoe UI"/>
          <w:color w:val="333333"/>
          <w:kern w:val="0"/>
          <w:sz w:val="32"/>
          <w:szCs w:val="32"/>
        </w:rPr>
        <w:t>在</w:t>
      </w:r>
      <w:r w:rsidRPr="006F413B">
        <w:rPr>
          <w:rFonts w:ascii="宋体" w:eastAsia="宋体" w:hAnsi="宋体" w:cs="Segoe UI" w:hint="eastAsia"/>
          <w:color w:val="333333"/>
          <w:kern w:val="0"/>
          <w:sz w:val="32"/>
          <w:szCs w:val="32"/>
        </w:rPr>
        <w:t>线</w:t>
      </w:r>
      <w:r w:rsidRPr="006F413B">
        <w:rPr>
          <w:rFonts w:ascii="___WRD_EMBED_SUB_44" w:eastAsia="宋体" w:hAnsi="___WRD_EMBED_SUB_44" w:cs="Segoe UI"/>
          <w:color w:val="333333"/>
          <w:kern w:val="0"/>
          <w:sz w:val="32"/>
          <w:szCs w:val="32"/>
        </w:rPr>
        <w:t>验证报</w:t>
      </w:r>
      <w:r w:rsidRPr="006F413B">
        <w:rPr>
          <w:rFonts w:ascii="宋体" w:eastAsia="宋体" w:hAnsi="宋体" w:cs="Segoe UI" w:hint="eastAsia"/>
          <w:color w:val="333333"/>
          <w:kern w:val="0"/>
          <w:sz w:val="32"/>
          <w:szCs w:val="32"/>
        </w:rPr>
        <w:t>告</w:t>
      </w:r>
      <w:r w:rsidRPr="006F413B">
        <w:rPr>
          <w:rFonts w:ascii="___WRD_EMBED_SUB_44" w:eastAsia="宋体" w:hAnsi="___WRD_EMBED_SUB_44" w:cs="Segoe UI"/>
          <w:color w:val="333333"/>
          <w:kern w:val="0"/>
          <w:sz w:val="32"/>
          <w:szCs w:val="32"/>
        </w:rPr>
        <w:t>》；</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3.本科阶段学习成绩单，加</w:t>
      </w:r>
      <w:r w:rsidRPr="006F413B">
        <w:rPr>
          <w:rFonts w:ascii="宋体" w:eastAsia="宋体" w:hAnsi="宋体" w:cs="Segoe UI" w:hint="eastAsia"/>
          <w:color w:val="333333"/>
          <w:kern w:val="0"/>
          <w:sz w:val="32"/>
          <w:szCs w:val="32"/>
        </w:rPr>
        <w:t>盖</w:t>
      </w:r>
      <w:r w:rsidRPr="006F413B">
        <w:rPr>
          <w:rFonts w:ascii="___WRD_EMBED_SUB_44" w:eastAsia="宋体" w:hAnsi="___WRD_EMBED_SUB_44" w:cs="Segoe UI"/>
          <w:color w:val="333333"/>
          <w:kern w:val="0"/>
          <w:sz w:val="32"/>
          <w:szCs w:val="32"/>
        </w:rPr>
        <w:t>所在学校教务处公章；</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4.公开发表的学术</w:t>
      </w:r>
      <w:r w:rsidRPr="006F413B">
        <w:rPr>
          <w:rFonts w:ascii="宋体" w:eastAsia="宋体" w:hAnsi="宋体" w:cs="Segoe UI" w:hint="eastAsia"/>
          <w:color w:val="333333"/>
          <w:kern w:val="0"/>
          <w:sz w:val="32"/>
          <w:szCs w:val="32"/>
        </w:rPr>
        <w:t>论</w:t>
      </w:r>
      <w:r w:rsidRPr="006F413B">
        <w:rPr>
          <w:rFonts w:ascii="___WRD_EMBED_SUB_44" w:eastAsia="宋体" w:hAnsi="___WRD_EMBED_SUB_44" w:cs="Segoe UI"/>
          <w:color w:val="333333"/>
          <w:kern w:val="0"/>
          <w:sz w:val="32"/>
          <w:szCs w:val="32"/>
        </w:rPr>
        <w:t>文、科研成果</w:t>
      </w:r>
      <w:r w:rsidRPr="006F413B">
        <w:rPr>
          <w:rFonts w:ascii="方正仿宋_GB2312" w:eastAsia="方正仿宋_GB2312" w:hAnsi="方正仿宋_GB2312" w:cs="Segoe UI" w:hint="eastAsia"/>
          <w:color w:val="333333"/>
          <w:kern w:val="0"/>
          <w:sz w:val="32"/>
          <w:szCs w:val="32"/>
        </w:rPr>
        <w:t>、奖</w:t>
      </w:r>
      <w:r w:rsidRPr="006F413B">
        <w:rPr>
          <w:rFonts w:ascii="宋体" w:eastAsia="宋体" w:hAnsi="宋体" w:cs="Segoe UI" w:hint="eastAsia"/>
          <w:color w:val="333333"/>
          <w:kern w:val="0"/>
          <w:sz w:val="32"/>
          <w:szCs w:val="32"/>
        </w:rPr>
        <w:t>励</w:t>
      </w:r>
      <w:r w:rsidRPr="006F413B">
        <w:rPr>
          <w:rFonts w:ascii="___WRD_EMBED_SUB_44" w:eastAsia="宋体" w:hAnsi="___WRD_EMBED_SUB_44" w:cs="Segoe UI"/>
          <w:color w:val="333333"/>
          <w:kern w:val="0"/>
          <w:sz w:val="32"/>
          <w:szCs w:val="32"/>
        </w:rPr>
        <w:t>证书</w:t>
      </w:r>
      <w:r w:rsidRPr="006F413B">
        <w:rPr>
          <w:rFonts w:ascii="方正仿宋_GB2312" w:eastAsia="方正仿宋_GB2312" w:hAnsi="方正仿宋_GB2312" w:cs="Segoe UI" w:hint="eastAsia"/>
          <w:color w:val="333333"/>
          <w:kern w:val="0"/>
          <w:sz w:val="32"/>
          <w:szCs w:val="32"/>
        </w:rPr>
        <w:t>及外语</w:t>
      </w:r>
      <w:r w:rsidRPr="006F413B">
        <w:rPr>
          <w:rFonts w:ascii="宋体" w:eastAsia="宋体" w:hAnsi="宋体" w:cs="Segoe UI" w:hint="eastAsia"/>
          <w:color w:val="333333"/>
          <w:kern w:val="0"/>
          <w:sz w:val="32"/>
          <w:szCs w:val="32"/>
        </w:rPr>
        <w:t>水平</w:t>
      </w:r>
      <w:r w:rsidRPr="006F413B">
        <w:rPr>
          <w:rFonts w:ascii="___WRD_EMBED_SUB_44" w:eastAsia="宋体" w:hAnsi="___WRD_EMBED_SUB_44" w:cs="Segoe UI"/>
          <w:color w:val="333333"/>
          <w:kern w:val="0"/>
          <w:sz w:val="32"/>
          <w:szCs w:val="32"/>
        </w:rPr>
        <w:t>证</w:t>
      </w:r>
      <w:r w:rsidRPr="006F413B">
        <w:rPr>
          <w:rFonts w:ascii="宋体" w:eastAsia="宋体" w:hAnsi="宋体" w:cs="Segoe UI" w:hint="eastAsia"/>
          <w:color w:val="333333"/>
          <w:kern w:val="0"/>
          <w:sz w:val="32"/>
          <w:szCs w:val="32"/>
        </w:rPr>
        <w:t>明</w:t>
      </w:r>
      <w:r w:rsidRPr="006F413B">
        <w:rPr>
          <w:rFonts w:ascii="___WRD_EMBED_SUB_44" w:eastAsia="宋体" w:hAnsi="___WRD_EMBED_SUB_44" w:cs="Segoe UI"/>
          <w:color w:val="333333"/>
          <w:kern w:val="0"/>
          <w:sz w:val="32"/>
          <w:szCs w:val="32"/>
        </w:rPr>
        <w:t>等支撑材料的</w:t>
      </w:r>
      <w:r w:rsidRPr="006F413B">
        <w:rPr>
          <w:rFonts w:ascii="宋体" w:eastAsia="宋体" w:hAnsi="宋体" w:cs="Segoe UI" w:hint="eastAsia"/>
          <w:color w:val="333333"/>
          <w:kern w:val="0"/>
          <w:sz w:val="32"/>
          <w:szCs w:val="32"/>
        </w:rPr>
        <w:t>原</w:t>
      </w:r>
      <w:r w:rsidRPr="006F413B">
        <w:rPr>
          <w:rFonts w:ascii="___WRD_EMBED_SUB_44" w:eastAsia="宋体" w:hAnsi="___WRD_EMBED_SUB_44" w:cs="Segoe UI"/>
          <w:color w:val="333333"/>
          <w:kern w:val="0"/>
          <w:sz w:val="32"/>
          <w:szCs w:val="32"/>
        </w:rPr>
        <w:t>件及复</w:t>
      </w:r>
      <w:r w:rsidRPr="006F413B">
        <w:rPr>
          <w:rFonts w:ascii="宋体" w:eastAsia="宋体" w:hAnsi="宋体" w:cs="Segoe UI" w:hint="eastAsia"/>
          <w:color w:val="333333"/>
          <w:kern w:val="0"/>
          <w:sz w:val="32"/>
          <w:szCs w:val="32"/>
        </w:rPr>
        <w:t>印</w:t>
      </w:r>
      <w:r w:rsidRPr="006F413B">
        <w:rPr>
          <w:rFonts w:ascii="___WRD_EMBED_SUB_44" w:eastAsia="宋体" w:hAnsi="___WRD_EMBED_SUB_44" w:cs="Segoe UI"/>
          <w:color w:val="333333"/>
          <w:kern w:val="0"/>
          <w:sz w:val="32"/>
          <w:szCs w:val="32"/>
        </w:rPr>
        <w:t>件</w:t>
      </w:r>
      <w:r w:rsidRPr="006F413B">
        <w:rPr>
          <w:rFonts w:ascii="方正仿宋_GB2312" w:eastAsia="方正仿宋_GB2312" w:hAnsi="方正仿宋_GB2312" w:cs="Segoe UI" w:hint="eastAsia"/>
          <w:color w:val="333333"/>
          <w:kern w:val="0"/>
          <w:sz w:val="32"/>
          <w:szCs w:val="32"/>
        </w:rPr>
        <w:t>；</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5.各二级招生单位要求的其他材料。</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申请直博生的还需提交《四川师范大学2027年招收直接攻读博士学位研究生入学申请表》。</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（三）综合考核</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综合考核包括：材料审核、复试（专业知识考核、外国语听力及口语测试）、思想政治素质和品德考核。其中，专业知识考核可采用笔试、面试、实验或实践操作等形式。</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1.材料审核</w:t>
      </w:r>
    </w:p>
    <w:p w:rsidR="006F413B" w:rsidRPr="006F413B" w:rsidRDefault="006F413B" w:rsidP="006F413B">
      <w:pPr>
        <w:widowControl/>
        <w:shd w:val="clear" w:color="auto" w:fill="FFFFFF"/>
        <w:spacing w:before="100" w:beforeAutospacing="1" w:after="100" w:afterAutospacing="1" w:line="58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各二级招生单位按要求对申请者的材料进行资格审查、评议、确定复试名单。</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2.复试</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研究生院向材料审核通过者发送复试通知，接到通知的推免生须在规定时间内接受复试，否则视为放弃考核资格。考核方式、考核内容、时间安排以各二级招生单位通知为准。</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申请者在复试期间应自觉遵守考核规则，签订《推免生诚信承诺书》，违反规定或破坏考核秩序的将取消相关成绩并按国家相关规定进行处理。</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3.思想政治素质和品德考核</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考核结果作为录取的首要依据，考核不通过者不予录取。</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六、拟录取</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根据综合考核成绩，各二级招生单位择优确定拟录取名单，经研究生院审核通过后向复试合格者发送拟录取通知，相应推免生须在规定时间内登录研招网接受拟录取，否则视为放弃拟录取资格。</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七、录取</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拟录取名单经学校审核后在研究生院网站统一公示，公示无异议后报上级部门审核通过的，即为学校2027年推免研究生正式录取名单。直博生的录取按照《四川师范大学直接攻读博士学位研究生管理办法（试行）》规定执行。</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lastRenderedPageBreak/>
        <w:t>八、其他事项</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（一）基本学制、学习形式、学费标准及奖助等</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1.我校硕士研究生基本学制均为三年，直博生的基本学制为五年。</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2.我校仅全日制学习方式接收推免生。全日制研究生在读期间，须全脱产在校学习。</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3.根据国家规定，学生入学和在读期间须缴纳学费和住宿费。我校严格按照四川省物价局、四川省财政厅和四川省教育厅核定的收费标准收取学费和住宿费。</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4.我校实行奖助学金制度，具体情况参见《四川师范大学研究生奖助体系设置及管理办法》和各二级招生单位奖助学金评审细则。</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5.推免生的《思想政治考核表》《体检表》在普通招考研究生拟录取阶段，按要求提交所报考的二级招生单位。</w:t>
      </w:r>
    </w:p>
    <w:p w:rsidR="006F413B" w:rsidRPr="006F413B" w:rsidRDefault="006F413B" w:rsidP="006F413B">
      <w:pPr>
        <w:widowControl/>
        <w:shd w:val="clear" w:color="auto" w:fill="FFFFFF"/>
        <w:spacing w:before="100" w:beforeAutospacing="1" w:after="100" w:afterAutospacing="1" w:line="560" w:lineRule="atLeast"/>
        <w:ind w:firstLine="600"/>
        <w:jc w:val="left"/>
        <w:rPr>
          <w:rFonts w:ascii="Segoe UI" w:eastAsia="宋体" w:hAnsi="Segoe UI" w:cs="Segoe UI"/>
          <w:color w:val="333333"/>
          <w:kern w:val="0"/>
          <w:szCs w:val="21"/>
        </w:rPr>
      </w:pPr>
      <w:r w:rsidRPr="006F413B">
        <w:rPr>
          <w:rFonts w:ascii="方正仿宋_GBK" w:eastAsia="方正仿宋_GBK" w:hAnsi="Segoe UI" w:cs="Segoe UI" w:hint="eastAsia"/>
          <w:b/>
          <w:bCs/>
          <w:color w:val="000000"/>
          <w:kern w:val="0"/>
          <w:sz w:val="30"/>
          <w:szCs w:val="30"/>
        </w:rPr>
        <w:t>（二）取消录取资格的情形</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推免生如有下列情形之一者，取消录取资格：</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1.在推免过程中弄虚作假，经认定不符合推荐资格或接收条件。</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2.录取当年入学时未取得国家承认的本科毕业证及学士学位证。</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3.已被我校拟录取的推免生报名参加2027年全国硕士研究生招生考试。</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4.被推荐高校取消推免资格或拟录取后至入学前发生严重违法违规违纪行为。</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5.其他经学校研究生招生委员会认定的不符合我校录取要求等情况。</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b/>
          <w:bCs/>
          <w:color w:val="333333"/>
          <w:kern w:val="0"/>
          <w:sz w:val="32"/>
          <w:szCs w:val="32"/>
        </w:rPr>
        <w:t>（三）监督或咨询</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1.各二级招生单位</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联系方式见《四川师范大学2027年硕士研究生招生专业目录》</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2.研究生院</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四川师范大学研究生招生办公室。地址：四川省成都市锦江区静安路5号逸馨楼306</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联系电话：028-84760693</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邮政编码：610068</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lastRenderedPageBreak/>
        <w:t>网址：https://yjsc.sicnu.edu.cn/</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邮箱：csyz@sicnu.edu.cn</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3.学校纪委办公室</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联系电话：028-84761005或84760624</w:t>
      </w:r>
    </w:p>
    <w:p w:rsidR="006F413B" w:rsidRPr="006F413B" w:rsidRDefault="006F413B" w:rsidP="006F413B">
      <w:pPr>
        <w:widowControl/>
        <w:shd w:val="clear" w:color="auto" w:fill="FFFFFF"/>
        <w:spacing w:before="100" w:beforeAutospacing="1" w:after="100" w:afterAutospacing="1" w:line="560" w:lineRule="atLeast"/>
        <w:ind w:firstLine="640"/>
        <w:jc w:val="lef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 </w:t>
      </w:r>
    </w:p>
    <w:p w:rsidR="006F413B" w:rsidRPr="006F413B" w:rsidRDefault="006F413B" w:rsidP="006F413B">
      <w:pPr>
        <w:widowControl/>
        <w:shd w:val="clear" w:color="auto" w:fill="FFFFFF"/>
        <w:spacing w:before="100" w:beforeAutospacing="1" w:after="100" w:afterAutospacing="1" w:line="560" w:lineRule="atLeast"/>
        <w:ind w:firstLine="640"/>
        <w:jc w:val="righ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 </w:t>
      </w:r>
    </w:p>
    <w:p w:rsidR="006F413B" w:rsidRPr="006F413B" w:rsidRDefault="006F413B" w:rsidP="006F413B">
      <w:pPr>
        <w:widowControl/>
        <w:shd w:val="clear" w:color="auto" w:fill="FFFFFF"/>
        <w:spacing w:before="100" w:beforeAutospacing="1" w:after="100" w:afterAutospacing="1" w:line="560" w:lineRule="atLeast"/>
        <w:ind w:firstLine="640"/>
        <w:jc w:val="righ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 </w:t>
      </w:r>
    </w:p>
    <w:p w:rsidR="006F413B" w:rsidRPr="006F413B" w:rsidRDefault="006F413B" w:rsidP="006F413B">
      <w:pPr>
        <w:widowControl/>
        <w:shd w:val="clear" w:color="auto" w:fill="FFFFFF"/>
        <w:spacing w:before="100" w:beforeAutospacing="1" w:after="100" w:afterAutospacing="1" w:line="560" w:lineRule="atLeast"/>
        <w:ind w:firstLine="640"/>
        <w:jc w:val="righ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四川师范大学研究生招生委员会</w:t>
      </w:r>
    </w:p>
    <w:p w:rsidR="006F413B" w:rsidRPr="006F413B" w:rsidRDefault="006F413B" w:rsidP="006F413B">
      <w:pPr>
        <w:widowControl/>
        <w:shd w:val="clear" w:color="auto" w:fill="FFFFFF"/>
        <w:spacing w:before="100" w:beforeAutospacing="1" w:after="100" w:afterAutospacing="1" w:line="560" w:lineRule="atLeast"/>
        <w:ind w:firstLine="640"/>
        <w:jc w:val="right"/>
        <w:rPr>
          <w:rFonts w:ascii="Segoe UI" w:eastAsia="宋体" w:hAnsi="Segoe UI" w:cs="Segoe UI"/>
          <w:color w:val="333333"/>
          <w:kern w:val="0"/>
          <w:szCs w:val="21"/>
        </w:rPr>
      </w:pPr>
      <w:r w:rsidRPr="006F413B">
        <w:rPr>
          <w:rFonts w:ascii="方正仿宋_GB2312" w:eastAsia="方正仿宋_GB2312" w:hAnsi="方正仿宋_GB2312" w:cs="Segoe UI" w:hint="eastAsia"/>
          <w:color w:val="333333"/>
          <w:kern w:val="0"/>
          <w:sz w:val="32"/>
          <w:szCs w:val="32"/>
        </w:rPr>
        <w:t>                  二〇二六年九月十六日</w:t>
      </w:r>
    </w:p>
    <w:p w:rsidR="00D31B3B" w:rsidRDefault="00D31B3B"/>
    <w:sectPr w:rsidR="00D31B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90B" w:rsidRDefault="00B3090B" w:rsidP="006F413B">
      <w:r>
        <w:separator/>
      </w:r>
    </w:p>
  </w:endnote>
  <w:endnote w:type="continuationSeparator" w:id="0">
    <w:p w:rsidR="00B3090B" w:rsidRDefault="00B3090B" w:rsidP="006F4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仿宋_GB2312">
    <w:altName w:val="Arial Unicode MS"/>
    <w:charset w:val="86"/>
    <w:family w:val="auto"/>
    <w:pitch w:val="default"/>
    <w:sig w:usb0="00000000"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___WRD_EMBED_SUB_44">
    <w:panose1 w:val="00000000000000000000"/>
    <w:charset w:val="00"/>
    <w:family w:val="roman"/>
    <w:notTrueType/>
    <w:pitch w:val="default"/>
  </w:font>
  <w:font w:name="方正仿宋_GBK">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90B" w:rsidRDefault="00B3090B" w:rsidP="006F413B">
      <w:r>
        <w:separator/>
      </w:r>
    </w:p>
  </w:footnote>
  <w:footnote w:type="continuationSeparator" w:id="0">
    <w:p w:rsidR="00B3090B" w:rsidRDefault="00B3090B" w:rsidP="006F41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2DA"/>
    <w:rsid w:val="000262DA"/>
    <w:rsid w:val="005046E2"/>
    <w:rsid w:val="006F413B"/>
    <w:rsid w:val="009F0238"/>
    <w:rsid w:val="00B3090B"/>
    <w:rsid w:val="00BD0918"/>
    <w:rsid w:val="00D31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41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F413B"/>
    <w:rPr>
      <w:sz w:val="18"/>
      <w:szCs w:val="18"/>
    </w:rPr>
  </w:style>
  <w:style w:type="paragraph" w:styleId="a4">
    <w:name w:val="footer"/>
    <w:basedOn w:val="a"/>
    <w:link w:val="Char0"/>
    <w:uiPriority w:val="99"/>
    <w:unhideWhenUsed/>
    <w:rsid w:val="006F413B"/>
    <w:pPr>
      <w:tabs>
        <w:tab w:val="center" w:pos="4153"/>
        <w:tab w:val="right" w:pos="8306"/>
      </w:tabs>
      <w:snapToGrid w:val="0"/>
      <w:jc w:val="left"/>
    </w:pPr>
    <w:rPr>
      <w:sz w:val="18"/>
      <w:szCs w:val="18"/>
    </w:rPr>
  </w:style>
  <w:style w:type="character" w:customStyle="1" w:styleId="Char0">
    <w:name w:val="页脚 Char"/>
    <w:basedOn w:val="a0"/>
    <w:link w:val="a4"/>
    <w:uiPriority w:val="99"/>
    <w:rsid w:val="006F413B"/>
    <w:rPr>
      <w:sz w:val="18"/>
      <w:szCs w:val="18"/>
    </w:rPr>
  </w:style>
  <w:style w:type="character" w:styleId="a5">
    <w:name w:val="Strong"/>
    <w:basedOn w:val="a0"/>
    <w:uiPriority w:val="22"/>
    <w:qFormat/>
    <w:rsid w:val="006F413B"/>
    <w:rPr>
      <w:b/>
      <w:bCs/>
    </w:rPr>
  </w:style>
  <w:style w:type="character" w:styleId="a6">
    <w:name w:val="Hyperlink"/>
    <w:basedOn w:val="a0"/>
    <w:uiPriority w:val="99"/>
    <w:semiHidden/>
    <w:unhideWhenUsed/>
    <w:rsid w:val="006F41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41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F413B"/>
    <w:rPr>
      <w:sz w:val="18"/>
      <w:szCs w:val="18"/>
    </w:rPr>
  </w:style>
  <w:style w:type="paragraph" w:styleId="a4">
    <w:name w:val="footer"/>
    <w:basedOn w:val="a"/>
    <w:link w:val="Char0"/>
    <w:uiPriority w:val="99"/>
    <w:unhideWhenUsed/>
    <w:rsid w:val="006F413B"/>
    <w:pPr>
      <w:tabs>
        <w:tab w:val="center" w:pos="4153"/>
        <w:tab w:val="right" w:pos="8306"/>
      </w:tabs>
      <w:snapToGrid w:val="0"/>
      <w:jc w:val="left"/>
    </w:pPr>
    <w:rPr>
      <w:sz w:val="18"/>
      <w:szCs w:val="18"/>
    </w:rPr>
  </w:style>
  <w:style w:type="character" w:customStyle="1" w:styleId="Char0">
    <w:name w:val="页脚 Char"/>
    <w:basedOn w:val="a0"/>
    <w:link w:val="a4"/>
    <w:uiPriority w:val="99"/>
    <w:rsid w:val="006F413B"/>
    <w:rPr>
      <w:sz w:val="18"/>
      <w:szCs w:val="18"/>
    </w:rPr>
  </w:style>
  <w:style w:type="character" w:styleId="a5">
    <w:name w:val="Strong"/>
    <w:basedOn w:val="a0"/>
    <w:uiPriority w:val="22"/>
    <w:qFormat/>
    <w:rsid w:val="006F413B"/>
    <w:rPr>
      <w:b/>
      <w:bCs/>
    </w:rPr>
  </w:style>
  <w:style w:type="character" w:styleId="a6">
    <w:name w:val="Hyperlink"/>
    <w:basedOn w:val="a0"/>
    <w:uiPriority w:val="99"/>
    <w:semiHidden/>
    <w:unhideWhenUsed/>
    <w:rsid w:val="006F41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30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yanzhao.swu.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392</Words>
  <Characters>2239</Characters>
  <Application>Microsoft Office Word</Application>
  <DocSecurity>0</DocSecurity>
  <Lines>18</Lines>
  <Paragraphs>5</Paragraphs>
  <ScaleCrop>false</ScaleCrop>
  <Company>Home</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3</cp:revision>
  <dcterms:created xsi:type="dcterms:W3CDTF">2026-10-03T04:18:00Z</dcterms:created>
  <dcterms:modified xsi:type="dcterms:W3CDTF">2026-10-03T04:20:00Z</dcterms:modified>
</cp:coreProperties>
</file>